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5F" w:rsidRPr="0017705F" w:rsidRDefault="0017705F" w:rsidP="0017705F">
      <w:pPr>
        <w:shd w:val="clear" w:color="auto" w:fill="FFFFFF"/>
        <w:spacing w:after="420" w:line="240" w:lineRule="auto"/>
        <w:outlineLvl w:val="0"/>
        <w:rPr>
          <w:rFonts w:ascii="Arial" w:eastAsia="Times New Roman" w:hAnsi="Arial" w:cs="Arial"/>
          <w:b/>
          <w:bCs/>
          <w:kern w:val="36"/>
          <w:sz w:val="48"/>
          <w:szCs w:val="48"/>
          <w:lang w:eastAsia="ru-RU"/>
        </w:rPr>
      </w:pPr>
      <w:r w:rsidRPr="0017705F">
        <w:rPr>
          <w:rFonts w:ascii="Arial" w:eastAsia="Times New Roman" w:hAnsi="Arial" w:cs="Arial"/>
          <w:b/>
          <w:bCs/>
          <w:kern w:val="36"/>
          <w:sz w:val="48"/>
          <w:szCs w:val="48"/>
          <w:lang w:eastAsia="ru-RU"/>
        </w:rPr>
        <w:t>Парниковые газы: определение, виды, опасное влияние на экологию</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Парниковый газ (сокращённо ПГ) – это газообразная составляющая воздушной оболочки Земли естественного или антропогенного происхождения, поглощающая и отражающая инфракрасное электромагнитное излучение. Увеличение концентрации таких газов в атмосфере приводит к парниковому эффекту, что может стать причиной глобального потепления и экологической катастрофы.</w:t>
      </w:r>
    </w:p>
    <w:p w:rsidR="0017705F" w:rsidRPr="0017705F" w:rsidRDefault="0017705F" w:rsidP="0017705F">
      <w:pPr>
        <w:shd w:val="clear" w:color="auto" w:fill="FAFAFA"/>
        <w:spacing w:after="90" w:line="240" w:lineRule="auto"/>
        <w:rPr>
          <w:rFonts w:ascii="Arial" w:eastAsia="Times New Roman" w:hAnsi="Arial" w:cs="Arial"/>
          <w:color w:val="333333"/>
          <w:sz w:val="27"/>
          <w:szCs w:val="27"/>
          <w:lang w:eastAsia="ru-RU"/>
        </w:rPr>
      </w:pPr>
      <w:r w:rsidRPr="0017705F">
        <w:rPr>
          <w:rFonts w:ascii="Arial" w:eastAsia="Times New Roman" w:hAnsi="Arial" w:cs="Arial"/>
          <w:b/>
          <w:bCs/>
          <w:color w:val="333333"/>
          <w:sz w:val="27"/>
          <w:szCs w:val="27"/>
          <w:lang w:eastAsia="ru-RU"/>
        </w:rPr>
        <w:t>Содержание</w:t>
      </w:r>
      <w:r w:rsidRPr="0017705F">
        <w:rPr>
          <w:rFonts w:ascii="Arial" w:eastAsia="Times New Roman" w:hAnsi="Arial" w:cs="Arial"/>
          <w:color w:val="333333"/>
          <w:sz w:val="27"/>
          <w:szCs w:val="27"/>
          <w:lang w:eastAsia="ru-RU"/>
        </w:rPr>
        <w:t> </w:t>
      </w:r>
      <w:r w:rsidRPr="0017705F">
        <w:rPr>
          <w:rFonts w:ascii="Arial" w:eastAsia="Times New Roman" w:hAnsi="Arial" w:cs="Arial"/>
          <w:color w:val="333333"/>
          <w:lang w:eastAsia="ru-RU"/>
        </w:rPr>
        <w:t> </w:t>
      </w:r>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5" w:anchor="Osnovnye_parnikovye_gazy_Zemli" w:history="1">
        <w:r w:rsidR="0017705F" w:rsidRPr="0017705F">
          <w:rPr>
            <w:rFonts w:ascii="Arial" w:eastAsia="Times New Roman" w:hAnsi="Arial" w:cs="Arial"/>
            <w:color w:val="000394"/>
            <w:sz w:val="24"/>
            <w:szCs w:val="24"/>
            <w:u w:val="single"/>
            <w:lang w:eastAsia="ru-RU"/>
          </w:rPr>
          <w:t>1. Основные парниковые газы Земли</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6" w:anchor="Vodanoj_par" w:history="1">
        <w:r w:rsidR="0017705F" w:rsidRPr="0017705F">
          <w:rPr>
            <w:rFonts w:ascii="Arial" w:eastAsia="Times New Roman" w:hAnsi="Arial" w:cs="Arial"/>
            <w:color w:val="000394"/>
            <w:sz w:val="24"/>
            <w:szCs w:val="24"/>
            <w:u w:val="single"/>
            <w:lang w:eastAsia="ru-RU"/>
          </w:rPr>
          <w:t>1.1. Водяной пар</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7" w:anchor="Uglekislyj_gaz" w:history="1">
        <w:r w:rsidR="0017705F" w:rsidRPr="0017705F">
          <w:rPr>
            <w:rFonts w:ascii="Arial" w:eastAsia="Times New Roman" w:hAnsi="Arial" w:cs="Arial"/>
            <w:color w:val="000394"/>
            <w:sz w:val="24"/>
            <w:szCs w:val="24"/>
            <w:u w:val="single"/>
            <w:lang w:eastAsia="ru-RU"/>
          </w:rPr>
          <w:t>1.2. Углекислый газ</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8" w:anchor="Metan" w:history="1">
        <w:r w:rsidR="0017705F" w:rsidRPr="0017705F">
          <w:rPr>
            <w:rFonts w:ascii="Arial" w:eastAsia="Times New Roman" w:hAnsi="Arial" w:cs="Arial"/>
            <w:color w:val="000394"/>
            <w:sz w:val="24"/>
            <w:szCs w:val="24"/>
            <w:u w:val="single"/>
            <w:lang w:eastAsia="ru-RU"/>
          </w:rPr>
          <w:t>1.3. Метан</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9" w:anchor="Troposfernyj_ozon" w:history="1">
        <w:r w:rsidR="0017705F" w:rsidRPr="0017705F">
          <w:rPr>
            <w:rFonts w:ascii="Arial" w:eastAsia="Times New Roman" w:hAnsi="Arial" w:cs="Arial"/>
            <w:color w:val="000394"/>
            <w:sz w:val="24"/>
            <w:szCs w:val="24"/>
            <w:u w:val="single"/>
            <w:lang w:eastAsia="ru-RU"/>
          </w:rPr>
          <w:t>1.4. Тропосферный озон</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0" w:anchor="Antropogennye_parnikovye_gazy" w:history="1">
        <w:r w:rsidR="0017705F" w:rsidRPr="0017705F">
          <w:rPr>
            <w:rFonts w:ascii="Arial" w:eastAsia="Times New Roman" w:hAnsi="Arial" w:cs="Arial"/>
            <w:color w:val="000394"/>
            <w:sz w:val="24"/>
            <w:szCs w:val="24"/>
            <w:u w:val="single"/>
            <w:lang w:eastAsia="ru-RU"/>
          </w:rPr>
          <w:t>2. Антропогенные парниковые газы</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1" w:anchor="Freony_hladony" w:history="1">
        <w:r w:rsidR="0017705F" w:rsidRPr="0017705F">
          <w:rPr>
            <w:rFonts w:ascii="Arial" w:eastAsia="Times New Roman" w:hAnsi="Arial" w:cs="Arial"/>
            <w:color w:val="000394"/>
            <w:sz w:val="24"/>
            <w:szCs w:val="24"/>
            <w:u w:val="single"/>
            <w:lang w:eastAsia="ru-RU"/>
          </w:rPr>
          <w:t>2.1. Фреоны, хладоны</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2" w:anchor="Oksidy_azota" w:history="1">
        <w:r w:rsidR="0017705F" w:rsidRPr="0017705F">
          <w:rPr>
            <w:rFonts w:ascii="Arial" w:eastAsia="Times New Roman" w:hAnsi="Arial" w:cs="Arial"/>
            <w:color w:val="000394"/>
            <w:sz w:val="24"/>
            <w:szCs w:val="24"/>
            <w:u w:val="single"/>
            <w:lang w:eastAsia="ru-RU"/>
          </w:rPr>
          <w:t>2.2. Оксиды азота</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3" w:anchor="Galogenirovannye_uglevodorody" w:history="1">
        <w:r w:rsidR="0017705F" w:rsidRPr="0017705F">
          <w:rPr>
            <w:rFonts w:ascii="Arial" w:eastAsia="Times New Roman" w:hAnsi="Arial" w:cs="Arial"/>
            <w:color w:val="000394"/>
            <w:sz w:val="24"/>
            <w:szCs w:val="24"/>
            <w:u w:val="single"/>
            <w:lang w:eastAsia="ru-RU"/>
          </w:rPr>
          <w:t>2.3. </w:t>
        </w:r>
        <w:proofErr w:type="spellStart"/>
        <w:r w:rsidR="0017705F" w:rsidRPr="0017705F">
          <w:rPr>
            <w:rFonts w:ascii="Arial" w:eastAsia="Times New Roman" w:hAnsi="Arial" w:cs="Arial"/>
            <w:color w:val="000394"/>
            <w:sz w:val="24"/>
            <w:szCs w:val="24"/>
            <w:u w:val="single"/>
            <w:lang w:eastAsia="ru-RU"/>
          </w:rPr>
          <w:t>Галогенированные</w:t>
        </w:r>
        <w:proofErr w:type="spellEnd"/>
        <w:r w:rsidR="0017705F" w:rsidRPr="0017705F">
          <w:rPr>
            <w:rFonts w:ascii="Arial" w:eastAsia="Times New Roman" w:hAnsi="Arial" w:cs="Arial"/>
            <w:color w:val="000394"/>
            <w:sz w:val="24"/>
            <w:szCs w:val="24"/>
            <w:u w:val="single"/>
            <w:lang w:eastAsia="ru-RU"/>
          </w:rPr>
          <w:t xml:space="preserve"> углеводороды</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4" w:anchor="Istocniki_vybrosov_takih_gazov" w:history="1">
        <w:r w:rsidR="0017705F" w:rsidRPr="0017705F">
          <w:rPr>
            <w:rFonts w:ascii="Arial" w:eastAsia="Times New Roman" w:hAnsi="Arial" w:cs="Arial"/>
            <w:color w:val="000394"/>
            <w:sz w:val="24"/>
            <w:szCs w:val="24"/>
            <w:u w:val="single"/>
            <w:lang w:eastAsia="ru-RU"/>
          </w:rPr>
          <w:t>3. Источники выбросов таких газов</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5" w:anchor="Estestvennye_istocniki" w:history="1">
        <w:r w:rsidR="0017705F" w:rsidRPr="0017705F">
          <w:rPr>
            <w:rFonts w:ascii="Arial" w:eastAsia="Times New Roman" w:hAnsi="Arial" w:cs="Arial"/>
            <w:color w:val="000394"/>
            <w:sz w:val="24"/>
            <w:szCs w:val="24"/>
            <w:u w:val="single"/>
            <w:lang w:eastAsia="ru-RU"/>
          </w:rPr>
          <w:t>3.1. Естественные источники</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6" w:anchor="Antropogennye_istocniki" w:history="1">
        <w:r w:rsidR="0017705F" w:rsidRPr="0017705F">
          <w:rPr>
            <w:rFonts w:ascii="Arial" w:eastAsia="Times New Roman" w:hAnsi="Arial" w:cs="Arial"/>
            <w:color w:val="000394"/>
            <w:sz w:val="24"/>
            <w:szCs w:val="24"/>
            <w:u w:val="single"/>
            <w:lang w:eastAsia="ru-RU"/>
          </w:rPr>
          <w:t>3.2. Антропогенные источники</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7" w:anchor="Vlianie_na_okruzausuu_sredu" w:history="1">
        <w:r w:rsidR="0017705F" w:rsidRPr="0017705F">
          <w:rPr>
            <w:rFonts w:ascii="Arial" w:eastAsia="Times New Roman" w:hAnsi="Arial" w:cs="Arial"/>
            <w:color w:val="000394"/>
            <w:sz w:val="24"/>
            <w:szCs w:val="24"/>
            <w:u w:val="single"/>
            <w:lang w:eastAsia="ru-RU"/>
          </w:rPr>
          <w:t>4. Влияние на окружающую среду</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8" w:anchor="Rascet_vybrosov_parnikovyh_gazov" w:history="1">
        <w:r w:rsidR="0017705F" w:rsidRPr="0017705F">
          <w:rPr>
            <w:rFonts w:ascii="Arial" w:eastAsia="Times New Roman" w:hAnsi="Arial" w:cs="Arial"/>
            <w:color w:val="000394"/>
            <w:sz w:val="24"/>
            <w:szCs w:val="24"/>
            <w:u w:val="single"/>
            <w:lang w:eastAsia="ru-RU"/>
          </w:rPr>
          <w:t>5. Расчет выбросов парниковых газов</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19" w:anchor="Puti_resenia_dannoj_ekologiceskoj_problemy" w:history="1">
        <w:r w:rsidR="0017705F" w:rsidRPr="0017705F">
          <w:rPr>
            <w:rFonts w:ascii="Arial" w:eastAsia="Times New Roman" w:hAnsi="Arial" w:cs="Arial"/>
            <w:color w:val="000394"/>
            <w:sz w:val="24"/>
            <w:szCs w:val="24"/>
            <w:u w:val="single"/>
            <w:lang w:eastAsia="ru-RU"/>
          </w:rPr>
          <w:t>6. Пути решения данной экологической проблемы</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20" w:anchor="Sokrasenie_vybrosov_gazov" w:history="1">
        <w:r w:rsidR="0017705F" w:rsidRPr="0017705F">
          <w:rPr>
            <w:rFonts w:ascii="Arial" w:eastAsia="Times New Roman" w:hAnsi="Arial" w:cs="Arial"/>
            <w:color w:val="000394"/>
            <w:sz w:val="24"/>
            <w:szCs w:val="24"/>
            <w:u w:val="single"/>
            <w:lang w:eastAsia="ru-RU"/>
          </w:rPr>
          <w:t>6.1. Сокращение выбросов газов</w:t>
        </w:r>
      </w:hyperlink>
    </w:p>
    <w:p w:rsidR="0017705F" w:rsidRPr="0017705F" w:rsidRDefault="003377F5" w:rsidP="0017705F">
      <w:pPr>
        <w:shd w:val="clear" w:color="auto" w:fill="FAFAFA"/>
        <w:spacing w:after="0" w:line="240" w:lineRule="auto"/>
        <w:rPr>
          <w:rFonts w:ascii="Arial" w:eastAsia="Times New Roman" w:hAnsi="Arial" w:cs="Arial"/>
          <w:color w:val="333333"/>
          <w:sz w:val="24"/>
          <w:szCs w:val="24"/>
          <w:lang w:eastAsia="ru-RU"/>
        </w:rPr>
      </w:pPr>
      <w:hyperlink r:id="rId21" w:anchor="Ispolzovanie_alternativnyh_istocnikov_energii" w:history="1">
        <w:r w:rsidR="0017705F" w:rsidRPr="0017705F">
          <w:rPr>
            <w:rFonts w:ascii="Arial" w:eastAsia="Times New Roman" w:hAnsi="Arial" w:cs="Arial"/>
            <w:color w:val="000394"/>
            <w:sz w:val="24"/>
            <w:szCs w:val="24"/>
            <w:u w:val="single"/>
            <w:lang w:eastAsia="ru-RU"/>
          </w:rPr>
          <w:t>6.2. Использование альтернативных источников энергии</w:t>
        </w:r>
      </w:hyperlink>
    </w:p>
    <w:p w:rsidR="0017705F" w:rsidRPr="0017705F" w:rsidRDefault="0017705F" w:rsidP="0017705F">
      <w:pPr>
        <w:shd w:val="clear" w:color="auto" w:fill="FFFFFF"/>
        <w:spacing w:before="100" w:beforeAutospacing="1" w:after="100" w:afterAutospacing="1" w:line="240" w:lineRule="auto"/>
        <w:outlineLvl w:val="1"/>
        <w:rPr>
          <w:rFonts w:ascii="Arial" w:eastAsia="Times New Roman" w:hAnsi="Arial" w:cs="Arial"/>
          <w:b/>
          <w:bCs/>
          <w:color w:val="383838"/>
          <w:sz w:val="36"/>
          <w:szCs w:val="36"/>
          <w:lang w:eastAsia="ru-RU"/>
        </w:rPr>
      </w:pPr>
      <w:r w:rsidRPr="0017705F">
        <w:rPr>
          <w:rFonts w:ascii="Arial" w:eastAsia="Times New Roman" w:hAnsi="Arial" w:cs="Arial"/>
          <w:b/>
          <w:bCs/>
          <w:color w:val="383838"/>
          <w:sz w:val="36"/>
          <w:szCs w:val="36"/>
          <w:lang w:eastAsia="ru-RU"/>
        </w:rPr>
        <w:t>Основные парниковые газы Земли</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Парниковыми газами называют целый ряд газообразных веществ, способных задерживать тепловое излучение небесных тел. На Марсе и Венере преобладающим ПГ является двуокись углерода CO</w:t>
      </w:r>
      <w:r w:rsidRPr="0017705F">
        <w:rPr>
          <w:rFonts w:ascii="Arial" w:eastAsia="Times New Roman" w:hAnsi="Arial" w:cs="Arial"/>
          <w:color w:val="383838"/>
          <w:sz w:val="27"/>
          <w:szCs w:val="27"/>
          <w:vertAlign w:val="subscript"/>
          <w:lang w:eastAsia="ru-RU"/>
        </w:rPr>
        <w:t>2</w:t>
      </w:r>
      <w:r w:rsidRPr="0017705F">
        <w:rPr>
          <w:rFonts w:ascii="Arial" w:eastAsia="Times New Roman" w:hAnsi="Arial" w:cs="Arial"/>
          <w:color w:val="383838"/>
          <w:sz w:val="27"/>
          <w:szCs w:val="27"/>
          <w:lang w:eastAsia="ru-RU"/>
        </w:rPr>
        <w:t>, составляющая 95,32% и 96,5% атмосфер этих планет соответственно.</w:t>
      </w:r>
    </w:p>
    <w:p w:rsidR="0017705F" w:rsidRPr="0017705F" w:rsidRDefault="0017705F" w:rsidP="0017705F">
      <w:pPr>
        <w:shd w:val="clear" w:color="auto" w:fill="E8F5E9"/>
        <w:spacing w:line="240" w:lineRule="auto"/>
        <w:rPr>
          <w:rFonts w:ascii="Arial" w:eastAsia="Times New Roman" w:hAnsi="Arial" w:cs="Arial"/>
          <w:color w:val="1B5E20"/>
          <w:sz w:val="27"/>
          <w:szCs w:val="27"/>
          <w:lang w:eastAsia="ru-RU"/>
        </w:rPr>
      </w:pPr>
      <w:r w:rsidRPr="0017705F">
        <w:rPr>
          <w:rFonts w:ascii="Arial" w:eastAsia="Times New Roman" w:hAnsi="Arial" w:cs="Arial"/>
          <w:b/>
          <w:bCs/>
          <w:color w:val="1B5E20"/>
          <w:sz w:val="27"/>
          <w:szCs w:val="27"/>
          <w:lang w:eastAsia="ru-RU"/>
        </w:rPr>
        <w:t>Основные ПГ Земли (в порядке влияния на тепловой баланс) – водяной пар, двуокись углерода, метан, озон</w:t>
      </w:r>
      <w:r w:rsidRPr="0017705F">
        <w:rPr>
          <w:rFonts w:ascii="Arial" w:eastAsia="Times New Roman" w:hAnsi="Arial" w:cs="Arial"/>
          <w:color w:val="1B5E20"/>
          <w:sz w:val="27"/>
          <w:szCs w:val="27"/>
          <w:lang w:eastAsia="ru-RU"/>
        </w:rPr>
        <w:t>. Концентрация остальных элементов незначительна, и не оказывает на состояние атмосферы ощутимого воздействия.</w:t>
      </w:r>
    </w:p>
    <w:p w:rsidR="0017705F" w:rsidRPr="0017705F" w:rsidRDefault="0017705F" w:rsidP="0017705F">
      <w:pPr>
        <w:shd w:val="clear" w:color="auto" w:fill="FFFFFF"/>
        <w:spacing w:after="0" w:line="240" w:lineRule="auto"/>
        <w:rPr>
          <w:rFonts w:ascii="Arial" w:eastAsia="Times New Roman" w:hAnsi="Arial" w:cs="Arial"/>
          <w:color w:val="383838"/>
          <w:sz w:val="27"/>
          <w:szCs w:val="27"/>
          <w:lang w:eastAsia="ru-RU"/>
        </w:rPr>
      </w:pPr>
      <w:r w:rsidRPr="0017705F">
        <w:rPr>
          <w:rFonts w:ascii="Arial" w:eastAsia="Times New Roman" w:hAnsi="Arial" w:cs="Arial"/>
          <w:noProof/>
          <w:color w:val="383838"/>
          <w:sz w:val="27"/>
          <w:szCs w:val="27"/>
          <w:lang w:eastAsia="ru-RU"/>
        </w:rPr>
        <w:lastRenderedPageBreak/>
        <w:drawing>
          <wp:inline distT="0" distB="0" distL="0" distR="0" wp14:anchorId="7B6E8E3A" wp14:editId="4E95CF8E">
            <wp:extent cx="5984240" cy="4249420"/>
            <wp:effectExtent l="0" t="0" r="0" b="0"/>
            <wp:docPr id="1" name="Рисунок 1" descr="Парниковые газ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рниковые газ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84240" cy="4249420"/>
                    </a:xfrm>
                    <a:prstGeom prst="rect">
                      <a:avLst/>
                    </a:prstGeom>
                    <a:noFill/>
                    <a:ln>
                      <a:noFill/>
                    </a:ln>
                  </pic:spPr>
                </pic:pic>
              </a:graphicData>
            </a:graphic>
          </wp:inline>
        </w:drawing>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 </w:t>
      </w:r>
    </w:p>
    <w:tbl>
      <w:tblPr>
        <w:tblW w:w="5000" w:type="pct"/>
        <w:tblBorders>
          <w:top w:val="single" w:sz="6" w:space="0" w:color="030303"/>
          <w:left w:val="single" w:sz="6" w:space="0" w:color="030303"/>
          <w:bottom w:val="single" w:sz="6" w:space="0" w:color="030303"/>
          <w:right w:val="single" w:sz="6" w:space="0" w:color="030303"/>
        </w:tblBorders>
        <w:tblCellMar>
          <w:top w:w="15" w:type="dxa"/>
          <w:left w:w="15" w:type="dxa"/>
          <w:bottom w:w="15" w:type="dxa"/>
          <w:right w:w="15" w:type="dxa"/>
        </w:tblCellMar>
        <w:tblLook w:val="04A0" w:firstRow="1" w:lastRow="0" w:firstColumn="1" w:lastColumn="0" w:noHBand="0" w:noVBand="1"/>
      </w:tblPr>
      <w:tblGrid>
        <w:gridCol w:w="3121"/>
        <w:gridCol w:w="3104"/>
        <w:gridCol w:w="3114"/>
      </w:tblGrid>
      <w:tr w:rsidR="0017705F" w:rsidRPr="0017705F" w:rsidTr="003377F5">
        <w:trPr>
          <w:trHeight w:val="360"/>
        </w:trPr>
        <w:tc>
          <w:tcPr>
            <w:tcW w:w="5000"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jc w:val="center"/>
              <w:rPr>
                <w:rFonts w:ascii="Times New Roman" w:eastAsia="Times New Roman" w:hAnsi="Times New Roman" w:cs="Times New Roman"/>
                <w:sz w:val="24"/>
                <w:szCs w:val="24"/>
                <w:lang w:eastAsia="ru-RU"/>
              </w:rPr>
            </w:pPr>
            <w:r w:rsidRPr="0017705F">
              <w:rPr>
                <w:rFonts w:ascii="Times New Roman" w:eastAsia="Times New Roman" w:hAnsi="Times New Roman" w:cs="Times New Roman"/>
                <w:color w:val="008000"/>
                <w:sz w:val="48"/>
                <w:szCs w:val="48"/>
                <w:lang w:eastAsia="ru-RU"/>
              </w:rPr>
              <w:t>Основные парниковые газы</w:t>
            </w:r>
          </w:p>
        </w:tc>
      </w:tr>
      <w:tr w:rsidR="0017705F" w:rsidRPr="0017705F" w:rsidTr="003377F5">
        <w:trPr>
          <w:trHeight w:val="360"/>
        </w:trPr>
        <w:tc>
          <w:tcPr>
            <w:tcW w:w="1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jc w:val="center"/>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Газ</w:t>
            </w:r>
          </w:p>
        </w:tc>
        <w:tc>
          <w:tcPr>
            <w:tcW w:w="1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jc w:val="center"/>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Формула</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jc w:val="center"/>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Вклад</w:t>
            </w:r>
          </w:p>
        </w:tc>
      </w:tr>
      <w:tr w:rsidR="0017705F" w:rsidRPr="0017705F" w:rsidTr="003377F5">
        <w:trPr>
          <w:trHeight w:val="360"/>
        </w:trPr>
        <w:tc>
          <w:tcPr>
            <w:tcW w:w="1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Водяной пар</w:t>
            </w:r>
          </w:p>
        </w:tc>
        <w:tc>
          <w:tcPr>
            <w:tcW w:w="1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H</w:t>
            </w:r>
            <w:r w:rsidRPr="0017705F">
              <w:rPr>
                <w:rFonts w:ascii="Times New Roman" w:eastAsia="Times New Roman" w:hAnsi="Times New Roman" w:cs="Times New Roman"/>
                <w:sz w:val="24"/>
                <w:szCs w:val="24"/>
                <w:vertAlign w:val="subscript"/>
                <w:lang w:eastAsia="ru-RU"/>
              </w:rPr>
              <w:t>2</w:t>
            </w:r>
            <w:r w:rsidRPr="0017705F">
              <w:rPr>
                <w:rFonts w:ascii="Times New Roman" w:eastAsia="Times New Roman" w:hAnsi="Times New Roman" w:cs="Times New Roman"/>
                <w:sz w:val="24"/>
                <w:szCs w:val="24"/>
                <w:lang w:eastAsia="ru-RU"/>
              </w:rPr>
              <w:t>O</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36-72%</w:t>
            </w:r>
          </w:p>
        </w:tc>
      </w:tr>
      <w:tr w:rsidR="0017705F" w:rsidRPr="0017705F" w:rsidTr="003377F5">
        <w:trPr>
          <w:trHeight w:val="360"/>
        </w:trPr>
        <w:tc>
          <w:tcPr>
            <w:tcW w:w="1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Диоксид углерода</w:t>
            </w:r>
          </w:p>
        </w:tc>
        <w:tc>
          <w:tcPr>
            <w:tcW w:w="1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CO</w:t>
            </w:r>
            <w:r w:rsidRPr="0017705F">
              <w:rPr>
                <w:rFonts w:ascii="Times New Roman" w:eastAsia="Times New Roman" w:hAnsi="Times New Roman" w:cs="Times New Roman"/>
                <w:sz w:val="24"/>
                <w:szCs w:val="24"/>
                <w:vertAlign w:val="subscript"/>
                <w:lang w:eastAsia="ru-RU"/>
              </w:rPr>
              <w:t>2</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9-26%</w:t>
            </w:r>
          </w:p>
        </w:tc>
      </w:tr>
      <w:tr w:rsidR="0017705F" w:rsidRPr="0017705F" w:rsidTr="003377F5">
        <w:trPr>
          <w:trHeight w:val="360"/>
        </w:trPr>
        <w:tc>
          <w:tcPr>
            <w:tcW w:w="1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Метан</w:t>
            </w:r>
          </w:p>
        </w:tc>
        <w:tc>
          <w:tcPr>
            <w:tcW w:w="1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CH</w:t>
            </w:r>
            <w:r w:rsidRPr="0017705F">
              <w:rPr>
                <w:rFonts w:ascii="Times New Roman" w:eastAsia="Times New Roman" w:hAnsi="Times New Roman" w:cs="Times New Roman"/>
                <w:sz w:val="24"/>
                <w:szCs w:val="24"/>
                <w:vertAlign w:val="subscript"/>
                <w:lang w:eastAsia="ru-RU"/>
              </w:rPr>
              <w:t>4</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4-9%</w:t>
            </w:r>
          </w:p>
        </w:tc>
      </w:tr>
      <w:tr w:rsidR="0017705F" w:rsidRPr="0017705F" w:rsidTr="003377F5">
        <w:trPr>
          <w:trHeight w:val="360"/>
        </w:trPr>
        <w:tc>
          <w:tcPr>
            <w:tcW w:w="1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Озон</w:t>
            </w:r>
          </w:p>
        </w:tc>
        <w:tc>
          <w:tcPr>
            <w:tcW w:w="16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O</w:t>
            </w:r>
            <w:r w:rsidRPr="0017705F">
              <w:rPr>
                <w:rFonts w:ascii="Times New Roman" w:eastAsia="Times New Roman" w:hAnsi="Times New Roman" w:cs="Times New Roman"/>
                <w:sz w:val="24"/>
                <w:szCs w:val="24"/>
                <w:vertAlign w:val="subscript"/>
                <w:lang w:eastAsia="ru-RU"/>
              </w:rPr>
              <w:t>3</w:t>
            </w:r>
          </w:p>
        </w:tc>
        <w:tc>
          <w:tcPr>
            <w:tcW w:w="16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05F" w:rsidRPr="0017705F" w:rsidRDefault="0017705F" w:rsidP="0017705F">
            <w:pPr>
              <w:spacing w:after="0" w:line="240" w:lineRule="auto"/>
              <w:rPr>
                <w:rFonts w:ascii="Times New Roman" w:eastAsia="Times New Roman" w:hAnsi="Times New Roman" w:cs="Times New Roman"/>
                <w:sz w:val="24"/>
                <w:szCs w:val="24"/>
                <w:lang w:eastAsia="ru-RU"/>
              </w:rPr>
            </w:pPr>
            <w:r w:rsidRPr="0017705F">
              <w:rPr>
                <w:rFonts w:ascii="Times New Roman" w:eastAsia="Times New Roman" w:hAnsi="Times New Roman" w:cs="Times New Roman"/>
                <w:sz w:val="24"/>
                <w:szCs w:val="24"/>
                <w:lang w:eastAsia="ru-RU"/>
              </w:rPr>
              <w:t>3-7%</w:t>
            </w:r>
          </w:p>
        </w:tc>
      </w:tr>
    </w:tbl>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t>Водяной пар</w:t>
      </w:r>
      <w:bookmarkStart w:id="0" w:name="_GoBack"/>
      <w:bookmarkEnd w:id="0"/>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b/>
          <w:bCs/>
          <w:color w:val="383838"/>
          <w:sz w:val="27"/>
          <w:szCs w:val="27"/>
          <w:lang w:eastAsia="ru-RU"/>
        </w:rPr>
        <w:t>Водяной пар (H</w:t>
      </w:r>
      <w:r w:rsidRPr="0017705F">
        <w:rPr>
          <w:rFonts w:ascii="Arial" w:eastAsia="Times New Roman" w:hAnsi="Arial" w:cs="Arial"/>
          <w:b/>
          <w:bCs/>
          <w:color w:val="383838"/>
          <w:sz w:val="27"/>
          <w:szCs w:val="27"/>
          <w:vertAlign w:val="subscript"/>
          <w:lang w:eastAsia="ru-RU"/>
        </w:rPr>
        <w:t>2</w:t>
      </w:r>
      <w:r w:rsidRPr="0017705F">
        <w:rPr>
          <w:rFonts w:ascii="Arial" w:eastAsia="Times New Roman" w:hAnsi="Arial" w:cs="Arial"/>
          <w:b/>
          <w:bCs/>
          <w:color w:val="383838"/>
          <w:sz w:val="27"/>
          <w:szCs w:val="27"/>
          <w:lang w:eastAsia="ru-RU"/>
        </w:rPr>
        <w:t>O) – главный природный парниковый газ.</w:t>
      </w:r>
      <w:r w:rsidRPr="0017705F">
        <w:rPr>
          <w:rFonts w:ascii="Arial" w:eastAsia="Times New Roman" w:hAnsi="Arial" w:cs="Arial"/>
          <w:color w:val="383838"/>
          <w:sz w:val="27"/>
          <w:szCs w:val="27"/>
          <w:lang w:eastAsia="ru-RU"/>
        </w:rPr>
        <w:t> На его долю приходится более 60% влияния на терморегуляцию нашей планеты. Потепление климата провоцирует усиленное испарение влаги, повышающее парниковый эффект. При этом образуются облака, частично отражающие прямой солнечный свет. Происходят атмосферные процессы, противоположные парниковому эффекту. Уменьшается суммарная солнечная радиация, удаётся избежать перегрева тропосферы.</w:t>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t>Углекислый газ</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b/>
          <w:bCs/>
          <w:color w:val="383838"/>
          <w:sz w:val="27"/>
          <w:szCs w:val="27"/>
          <w:lang w:eastAsia="ru-RU"/>
        </w:rPr>
        <w:lastRenderedPageBreak/>
        <w:t>Двуокись углерода составляет 0,03% атмосферы.</w:t>
      </w:r>
      <w:r w:rsidRPr="0017705F">
        <w:rPr>
          <w:rFonts w:ascii="Arial" w:eastAsia="Times New Roman" w:hAnsi="Arial" w:cs="Arial"/>
          <w:color w:val="383838"/>
          <w:sz w:val="27"/>
          <w:szCs w:val="27"/>
          <w:lang w:eastAsia="ru-RU"/>
        </w:rPr>
        <w:t> Источниками диоксида углерода (CO</w:t>
      </w:r>
      <w:r w:rsidRPr="0017705F">
        <w:rPr>
          <w:rFonts w:ascii="Arial" w:eastAsia="Times New Roman" w:hAnsi="Arial" w:cs="Arial"/>
          <w:color w:val="383838"/>
          <w:sz w:val="27"/>
          <w:szCs w:val="27"/>
          <w:vertAlign w:val="subscript"/>
          <w:lang w:eastAsia="ru-RU"/>
        </w:rPr>
        <w:t>2</w:t>
      </w:r>
      <w:r w:rsidRPr="0017705F">
        <w:rPr>
          <w:rFonts w:ascii="Arial" w:eastAsia="Times New Roman" w:hAnsi="Arial" w:cs="Arial"/>
          <w:color w:val="383838"/>
          <w:sz w:val="27"/>
          <w:szCs w:val="27"/>
          <w:lang w:eastAsia="ru-RU"/>
        </w:rPr>
        <w:t xml:space="preserve">) в воздухе служат выбросы веществ </w:t>
      </w:r>
      <w:proofErr w:type="gramStart"/>
      <w:r w:rsidRPr="0017705F">
        <w:rPr>
          <w:rFonts w:ascii="Arial" w:eastAsia="Times New Roman" w:hAnsi="Arial" w:cs="Arial"/>
          <w:color w:val="383838"/>
          <w:sz w:val="27"/>
          <w:szCs w:val="27"/>
          <w:lang w:eastAsia="ru-RU"/>
        </w:rPr>
        <w:t>во время</w:t>
      </w:r>
      <w:proofErr w:type="gramEnd"/>
      <w:r w:rsidRPr="0017705F">
        <w:rPr>
          <w:rFonts w:ascii="Arial" w:eastAsia="Times New Roman" w:hAnsi="Arial" w:cs="Arial"/>
          <w:color w:val="383838"/>
          <w:sz w:val="27"/>
          <w:szCs w:val="27"/>
          <w:lang w:eastAsia="ru-RU"/>
        </w:rPr>
        <w:t xml:space="preserve"> и после извержений вулканов, антропогенные факторы (производственные процессы, сжигание топлива), продукты жизнедеятельности (метаболизма, дыхания, гниения) живых организмов. Основные характеристики углекислоты: вещество без цвета и запаха, тяжелее воздуха, в больших количествах имеет кисловатый привкус и может вызывать отравления. В результате вырубки лесов, поглощающих CO</w:t>
      </w:r>
      <w:r w:rsidRPr="0017705F">
        <w:rPr>
          <w:rFonts w:ascii="Arial" w:eastAsia="Times New Roman" w:hAnsi="Arial" w:cs="Arial"/>
          <w:color w:val="383838"/>
          <w:sz w:val="27"/>
          <w:szCs w:val="27"/>
          <w:vertAlign w:val="subscript"/>
          <w:lang w:eastAsia="ru-RU"/>
        </w:rPr>
        <w:t>2</w:t>
      </w:r>
      <w:r w:rsidRPr="0017705F">
        <w:rPr>
          <w:rFonts w:ascii="Arial" w:eastAsia="Times New Roman" w:hAnsi="Arial" w:cs="Arial"/>
          <w:color w:val="383838"/>
          <w:sz w:val="27"/>
          <w:szCs w:val="27"/>
          <w:lang w:eastAsia="ru-RU"/>
        </w:rPr>
        <w:t xml:space="preserve">, концентрация в атмосфере выросла на 46% в период с 1750 по 2017 годы (с 280 до 405 </w:t>
      </w:r>
      <w:proofErr w:type="spellStart"/>
      <w:r w:rsidRPr="0017705F">
        <w:rPr>
          <w:rFonts w:ascii="Arial" w:eastAsia="Times New Roman" w:hAnsi="Arial" w:cs="Arial"/>
          <w:color w:val="383838"/>
          <w:sz w:val="27"/>
          <w:szCs w:val="27"/>
          <w:lang w:eastAsia="ru-RU"/>
        </w:rPr>
        <w:t>ppm</w:t>
      </w:r>
      <w:proofErr w:type="spellEnd"/>
      <w:r w:rsidRPr="0017705F">
        <w:rPr>
          <w:rFonts w:ascii="Arial" w:eastAsia="Times New Roman" w:hAnsi="Arial" w:cs="Arial"/>
          <w:color w:val="383838"/>
          <w:sz w:val="27"/>
          <w:szCs w:val="27"/>
          <w:lang w:eastAsia="ru-RU"/>
        </w:rPr>
        <w:t>).</w:t>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t>Метан</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b/>
          <w:bCs/>
          <w:color w:val="383838"/>
          <w:sz w:val="27"/>
          <w:szCs w:val="27"/>
          <w:lang w:eastAsia="ru-RU"/>
        </w:rPr>
        <w:t>Метан (CH</w:t>
      </w:r>
      <w:r w:rsidRPr="0017705F">
        <w:rPr>
          <w:rFonts w:ascii="Arial" w:eastAsia="Times New Roman" w:hAnsi="Arial" w:cs="Arial"/>
          <w:b/>
          <w:bCs/>
          <w:color w:val="383838"/>
          <w:sz w:val="27"/>
          <w:szCs w:val="27"/>
          <w:vertAlign w:val="subscript"/>
          <w:lang w:eastAsia="ru-RU"/>
        </w:rPr>
        <w:t>4</w:t>
      </w:r>
      <w:r w:rsidRPr="0017705F">
        <w:rPr>
          <w:rFonts w:ascii="Arial" w:eastAsia="Times New Roman" w:hAnsi="Arial" w:cs="Arial"/>
          <w:b/>
          <w:bCs/>
          <w:color w:val="383838"/>
          <w:sz w:val="27"/>
          <w:szCs w:val="27"/>
          <w:lang w:eastAsia="ru-RU"/>
        </w:rPr>
        <w:t>) продуцируется микроорганизмами, появляется вследствие биологических процессов на болотах, выделяется при горении лесов, его источниками служат домашнее животноводство и рисоводство.</w:t>
      </w:r>
      <w:r w:rsidRPr="0017705F">
        <w:rPr>
          <w:rFonts w:ascii="Arial" w:eastAsia="Times New Roman" w:hAnsi="Arial" w:cs="Arial"/>
          <w:color w:val="383838"/>
          <w:sz w:val="27"/>
          <w:szCs w:val="27"/>
          <w:lang w:eastAsia="ru-RU"/>
        </w:rPr>
        <w:t> Период распада составляет 10-12 лет, но, несмотря на сравнительно короткий период жизни и небольшую концентрацию, в сравнении с двуокисью углерода, эффект от метана в 25 раз сильнее. Благодаря деятельности человека, газ накапливается быстрее, чем поглощается естественным образом, увеличивая угрозу возникновения глобального потепления.</w:t>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t>Тропосферный озон</w:t>
      </w:r>
    </w:p>
    <w:p w:rsidR="0017705F" w:rsidRPr="0017705F" w:rsidRDefault="003377F5" w:rsidP="0017705F">
      <w:pPr>
        <w:shd w:val="clear" w:color="auto" w:fill="FFFFFF"/>
        <w:spacing w:after="300" w:line="240" w:lineRule="auto"/>
        <w:rPr>
          <w:rFonts w:ascii="Arial" w:eastAsia="Times New Roman" w:hAnsi="Arial" w:cs="Arial"/>
          <w:color w:val="383838"/>
          <w:sz w:val="27"/>
          <w:szCs w:val="27"/>
          <w:lang w:eastAsia="ru-RU"/>
        </w:rPr>
      </w:pPr>
      <w:hyperlink r:id="rId23" w:history="1">
        <w:r w:rsidR="0017705F" w:rsidRPr="0017705F">
          <w:rPr>
            <w:rFonts w:ascii="Arial" w:eastAsia="Times New Roman" w:hAnsi="Arial" w:cs="Arial"/>
            <w:color w:val="0000FF"/>
            <w:sz w:val="27"/>
            <w:szCs w:val="27"/>
            <w:u w:val="single"/>
            <w:lang w:eastAsia="ru-RU"/>
          </w:rPr>
          <w:t>Озоновый слой</w:t>
        </w:r>
      </w:hyperlink>
      <w:r w:rsidR="0017705F" w:rsidRPr="0017705F">
        <w:rPr>
          <w:rFonts w:ascii="Arial" w:eastAsia="Times New Roman" w:hAnsi="Arial" w:cs="Arial"/>
          <w:color w:val="383838"/>
          <w:sz w:val="27"/>
          <w:szCs w:val="27"/>
          <w:lang w:eastAsia="ru-RU"/>
        </w:rPr>
        <w:t> находится в стратосфере на высоте 20-25 км и защищает нашу планету от УФ-излучения. </w:t>
      </w:r>
      <w:r w:rsidR="0017705F" w:rsidRPr="0017705F">
        <w:rPr>
          <w:rFonts w:ascii="Arial" w:eastAsia="Times New Roman" w:hAnsi="Arial" w:cs="Arial"/>
          <w:b/>
          <w:bCs/>
          <w:color w:val="383838"/>
          <w:sz w:val="27"/>
          <w:szCs w:val="27"/>
          <w:lang w:eastAsia="ru-RU"/>
        </w:rPr>
        <w:t>В отличие от него, тропосферный озон (O</w:t>
      </w:r>
      <w:r w:rsidR="0017705F" w:rsidRPr="0017705F">
        <w:rPr>
          <w:rFonts w:ascii="Arial" w:eastAsia="Times New Roman" w:hAnsi="Arial" w:cs="Arial"/>
          <w:b/>
          <w:bCs/>
          <w:color w:val="383838"/>
          <w:sz w:val="27"/>
          <w:szCs w:val="27"/>
          <w:vertAlign w:val="subscript"/>
          <w:lang w:eastAsia="ru-RU"/>
        </w:rPr>
        <w:t>3</w:t>
      </w:r>
      <w:r w:rsidR="0017705F" w:rsidRPr="0017705F">
        <w:rPr>
          <w:rFonts w:ascii="Arial" w:eastAsia="Times New Roman" w:hAnsi="Arial" w:cs="Arial"/>
          <w:b/>
          <w:bCs/>
          <w:color w:val="383838"/>
          <w:sz w:val="27"/>
          <w:szCs w:val="27"/>
          <w:lang w:eastAsia="ru-RU"/>
        </w:rPr>
        <w:t>) приводит к усилению парникового эффекта, загрязняет атмосферу, подавляет наращивание растениями биомассы.</w:t>
      </w:r>
      <w:r w:rsidR="0017705F" w:rsidRPr="0017705F">
        <w:rPr>
          <w:rFonts w:ascii="Arial" w:eastAsia="Times New Roman" w:hAnsi="Arial" w:cs="Arial"/>
          <w:color w:val="383838"/>
          <w:sz w:val="27"/>
          <w:szCs w:val="27"/>
          <w:lang w:eastAsia="ru-RU"/>
        </w:rPr>
        <w:t> Синтезируется при реакции оксида азота с окисью углерода в присутствии солнечного света, водяных паров и кислорода. Главные источники появления в атмосфере – транспорт, химические и промышленные выбросы. Превышения </w:t>
      </w:r>
      <w:hyperlink r:id="rId24" w:history="1">
        <w:r w:rsidR="0017705F" w:rsidRPr="0017705F">
          <w:rPr>
            <w:rFonts w:ascii="Arial" w:eastAsia="Times New Roman" w:hAnsi="Arial" w:cs="Arial"/>
            <w:color w:val="0000FF"/>
            <w:sz w:val="27"/>
            <w:szCs w:val="27"/>
            <w:u w:val="single"/>
            <w:lang w:eastAsia="ru-RU"/>
          </w:rPr>
          <w:t>ПДК</w:t>
        </w:r>
      </w:hyperlink>
      <w:r w:rsidR="0017705F" w:rsidRPr="0017705F">
        <w:rPr>
          <w:rFonts w:ascii="Arial" w:eastAsia="Times New Roman" w:hAnsi="Arial" w:cs="Arial"/>
          <w:color w:val="383838"/>
          <w:sz w:val="27"/>
          <w:szCs w:val="27"/>
          <w:lang w:eastAsia="ru-RU"/>
        </w:rPr>
        <w:t> носят локальный характер, так как озон быстро разрушается.</w:t>
      </w:r>
    </w:p>
    <w:p w:rsidR="0017705F" w:rsidRPr="0017705F" w:rsidRDefault="0017705F" w:rsidP="0017705F">
      <w:pPr>
        <w:shd w:val="clear" w:color="auto" w:fill="FFFFFF"/>
        <w:spacing w:before="100" w:beforeAutospacing="1" w:after="100" w:afterAutospacing="1" w:line="240" w:lineRule="auto"/>
        <w:outlineLvl w:val="1"/>
        <w:rPr>
          <w:rFonts w:ascii="Arial" w:eastAsia="Times New Roman" w:hAnsi="Arial" w:cs="Arial"/>
          <w:b/>
          <w:bCs/>
          <w:color w:val="383838"/>
          <w:sz w:val="36"/>
          <w:szCs w:val="36"/>
          <w:lang w:eastAsia="ru-RU"/>
        </w:rPr>
      </w:pPr>
      <w:r w:rsidRPr="0017705F">
        <w:rPr>
          <w:rFonts w:ascii="Arial" w:eastAsia="Times New Roman" w:hAnsi="Arial" w:cs="Arial"/>
          <w:b/>
          <w:bCs/>
          <w:color w:val="383838"/>
          <w:sz w:val="36"/>
          <w:szCs w:val="36"/>
          <w:lang w:eastAsia="ru-RU"/>
        </w:rPr>
        <w:t>Антропогенные парниковые газы</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 xml:space="preserve">Антропогенные ПГ относятся к группе второстепенных или потенциально опасных для окружающей среды веществ. Их концентрация в воздухе незначительна или воздействие на климат </w:t>
      </w:r>
      <w:proofErr w:type="gramStart"/>
      <w:r w:rsidRPr="0017705F">
        <w:rPr>
          <w:rFonts w:ascii="Arial" w:eastAsia="Times New Roman" w:hAnsi="Arial" w:cs="Arial"/>
          <w:color w:val="383838"/>
          <w:sz w:val="27"/>
          <w:szCs w:val="27"/>
          <w:lang w:eastAsia="ru-RU"/>
        </w:rPr>
        <w:t>не достаточно</w:t>
      </w:r>
      <w:proofErr w:type="gramEnd"/>
      <w:r w:rsidRPr="0017705F">
        <w:rPr>
          <w:rFonts w:ascii="Arial" w:eastAsia="Times New Roman" w:hAnsi="Arial" w:cs="Arial"/>
          <w:color w:val="383838"/>
          <w:sz w:val="27"/>
          <w:szCs w:val="27"/>
          <w:lang w:eastAsia="ru-RU"/>
        </w:rPr>
        <w:t xml:space="preserve"> изучено. При этом нельзя недооценивать их влияние. Например, по данным Анджелы </w:t>
      </w:r>
      <w:proofErr w:type="spellStart"/>
      <w:r w:rsidRPr="0017705F">
        <w:rPr>
          <w:rFonts w:ascii="Arial" w:eastAsia="Times New Roman" w:hAnsi="Arial" w:cs="Arial"/>
          <w:color w:val="383838"/>
          <w:sz w:val="27"/>
          <w:szCs w:val="27"/>
          <w:lang w:eastAsia="ru-RU"/>
        </w:rPr>
        <w:t>Хонг</w:t>
      </w:r>
      <w:proofErr w:type="spellEnd"/>
      <w:r w:rsidRPr="0017705F">
        <w:rPr>
          <w:rFonts w:ascii="Arial" w:eastAsia="Times New Roman" w:hAnsi="Arial" w:cs="Arial"/>
          <w:color w:val="383838"/>
          <w:sz w:val="27"/>
          <w:szCs w:val="27"/>
          <w:lang w:eastAsia="ru-RU"/>
        </w:rPr>
        <w:t xml:space="preserve"> из </w:t>
      </w:r>
      <w:proofErr w:type="spellStart"/>
      <w:r w:rsidRPr="0017705F">
        <w:rPr>
          <w:rFonts w:ascii="Arial" w:eastAsia="Times New Roman" w:hAnsi="Arial" w:cs="Arial"/>
          <w:color w:val="383838"/>
          <w:sz w:val="27"/>
          <w:szCs w:val="27"/>
          <w:lang w:eastAsia="ru-RU"/>
        </w:rPr>
        <w:t>Торонтского</w:t>
      </w:r>
      <w:proofErr w:type="spellEnd"/>
      <w:r w:rsidRPr="0017705F">
        <w:rPr>
          <w:rFonts w:ascii="Arial" w:eastAsia="Times New Roman" w:hAnsi="Arial" w:cs="Arial"/>
          <w:color w:val="383838"/>
          <w:sz w:val="27"/>
          <w:szCs w:val="27"/>
          <w:lang w:eastAsia="ru-RU"/>
        </w:rPr>
        <w:t xml:space="preserve"> университета (Канада), </w:t>
      </w:r>
      <w:proofErr w:type="spellStart"/>
      <w:r w:rsidRPr="0017705F">
        <w:rPr>
          <w:rFonts w:ascii="Arial" w:eastAsia="Times New Roman" w:hAnsi="Arial" w:cs="Arial"/>
          <w:color w:val="383838"/>
          <w:sz w:val="27"/>
          <w:szCs w:val="27"/>
          <w:lang w:eastAsia="ru-RU"/>
        </w:rPr>
        <w:t>перфтортрибутиламин</w:t>
      </w:r>
      <w:proofErr w:type="spellEnd"/>
      <w:r w:rsidRPr="0017705F">
        <w:rPr>
          <w:rFonts w:ascii="Arial" w:eastAsia="Times New Roman" w:hAnsi="Arial" w:cs="Arial"/>
          <w:color w:val="383838"/>
          <w:sz w:val="27"/>
          <w:szCs w:val="27"/>
          <w:lang w:eastAsia="ru-RU"/>
        </w:rPr>
        <w:t xml:space="preserve">, образующийся при производстве алюминия, за 100 лет в 7,1 тыс. раз </w:t>
      </w:r>
      <w:r w:rsidRPr="0017705F">
        <w:rPr>
          <w:rFonts w:ascii="Arial" w:eastAsia="Times New Roman" w:hAnsi="Arial" w:cs="Arial"/>
          <w:color w:val="383838"/>
          <w:sz w:val="27"/>
          <w:szCs w:val="27"/>
          <w:lang w:eastAsia="ru-RU"/>
        </w:rPr>
        <w:lastRenderedPageBreak/>
        <w:t>сильнее прогревает землю, чем диоксид углерода.</w:t>
      </w:r>
      <w:r w:rsidRPr="0017705F">
        <w:rPr>
          <w:rFonts w:ascii="Arial" w:eastAsia="Times New Roman" w:hAnsi="Arial" w:cs="Arial"/>
          <w:noProof/>
          <w:color w:val="383838"/>
          <w:sz w:val="27"/>
          <w:szCs w:val="27"/>
          <w:lang w:eastAsia="ru-RU"/>
        </w:rPr>
        <w:drawing>
          <wp:inline distT="0" distB="0" distL="0" distR="0" wp14:anchorId="5B5343AD" wp14:editId="17728800">
            <wp:extent cx="5984240" cy="4289425"/>
            <wp:effectExtent l="0" t="0" r="0" b="0"/>
            <wp:docPr id="2" name="Рисунок 2" descr="Антропогенный и естественный парниковые эффе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нтропогенный и естественный парниковые эффект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4240" cy="4289425"/>
                    </a:xfrm>
                    <a:prstGeom prst="rect">
                      <a:avLst/>
                    </a:prstGeom>
                    <a:noFill/>
                    <a:ln>
                      <a:noFill/>
                    </a:ln>
                  </pic:spPr>
                </pic:pic>
              </a:graphicData>
            </a:graphic>
          </wp:inline>
        </w:drawing>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t>Фреоны, хладоны</w:t>
      </w:r>
    </w:p>
    <w:p w:rsidR="0017705F" w:rsidRPr="0017705F" w:rsidRDefault="0017705F" w:rsidP="0017705F">
      <w:pPr>
        <w:shd w:val="clear" w:color="auto" w:fill="FBE9E7"/>
        <w:spacing w:line="240" w:lineRule="auto"/>
        <w:rPr>
          <w:rFonts w:ascii="Arial" w:eastAsia="Times New Roman" w:hAnsi="Arial" w:cs="Arial"/>
          <w:color w:val="BF360C"/>
          <w:sz w:val="27"/>
          <w:szCs w:val="27"/>
          <w:lang w:eastAsia="ru-RU"/>
        </w:rPr>
      </w:pPr>
      <w:r w:rsidRPr="0017705F">
        <w:rPr>
          <w:rFonts w:ascii="Arial" w:eastAsia="Times New Roman" w:hAnsi="Arial" w:cs="Arial"/>
          <w:color w:val="BF360C"/>
          <w:sz w:val="27"/>
          <w:szCs w:val="27"/>
          <w:lang w:eastAsia="ru-RU"/>
        </w:rPr>
        <w:t>Этот парниковый газ в 1,3-8,5 тыс. раз сильнее двуокиси углерода способствует потеплению климата.</w:t>
      </w:r>
    </w:p>
    <w:p w:rsidR="0017705F" w:rsidRPr="0017705F" w:rsidRDefault="0017705F" w:rsidP="0017705F">
      <w:pPr>
        <w:shd w:val="clear" w:color="auto" w:fill="FFFFFF"/>
        <w:spacing w:after="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Основными источниками фреонов и хладонов являются холодильные установки, кондиционеры и аэрозоли. Считается, что содержащие хлор и бром фреоны разрушают озоновый слой, способствуя появлению </w:t>
      </w:r>
      <w:hyperlink r:id="rId26" w:history="1">
        <w:r w:rsidRPr="0017705F">
          <w:rPr>
            <w:rFonts w:ascii="Arial" w:eastAsia="Times New Roman" w:hAnsi="Arial" w:cs="Arial"/>
            <w:color w:val="0000FF"/>
            <w:sz w:val="27"/>
            <w:szCs w:val="27"/>
            <w:u w:val="single"/>
            <w:lang w:eastAsia="ru-RU"/>
          </w:rPr>
          <w:t>озоновых дыр</w:t>
        </w:r>
      </w:hyperlink>
      <w:r w:rsidRPr="0017705F">
        <w:rPr>
          <w:rFonts w:ascii="Arial" w:eastAsia="Times New Roman" w:hAnsi="Arial" w:cs="Arial"/>
          <w:color w:val="383838"/>
          <w:sz w:val="27"/>
          <w:szCs w:val="27"/>
          <w:lang w:eastAsia="ru-RU"/>
        </w:rPr>
        <w:t>. Попадая в атмосферу, компоненты фреонов под воздействием УФ-лучей разлагаются и вступают в реакцию с озоном.</w:t>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t>Оксиды азота</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Оксид азота (N</w:t>
      </w:r>
      <w:r w:rsidRPr="0017705F">
        <w:rPr>
          <w:rFonts w:ascii="Arial" w:eastAsia="Times New Roman" w:hAnsi="Arial" w:cs="Arial"/>
          <w:color w:val="383838"/>
          <w:sz w:val="27"/>
          <w:szCs w:val="27"/>
          <w:vertAlign w:val="subscript"/>
          <w:lang w:eastAsia="ru-RU"/>
        </w:rPr>
        <w:t>2</w:t>
      </w:r>
      <w:r w:rsidRPr="0017705F">
        <w:rPr>
          <w:rFonts w:ascii="Arial" w:eastAsia="Times New Roman" w:hAnsi="Arial" w:cs="Arial"/>
          <w:color w:val="383838"/>
          <w:sz w:val="27"/>
          <w:szCs w:val="27"/>
          <w:lang w:eastAsia="ru-RU"/>
        </w:rPr>
        <w:t>O) выделяется в воздух из почвы и при производстве минеральных удобрений.</w:t>
      </w:r>
    </w:p>
    <w:p w:rsidR="0017705F" w:rsidRPr="0017705F" w:rsidRDefault="0017705F" w:rsidP="0017705F">
      <w:pPr>
        <w:shd w:val="clear" w:color="auto" w:fill="FBE9E7"/>
        <w:spacing w:line="240" w:lineRule="auto"/>
        <w:rPr>
          <w:rFonts w:ascii="Arial" w:eastAsia="Times New Roman" w:hAnsi="Arial" w:cs="Arial"/>
          <w:color w:val="BF360C"/>
          <w:sz w:val="27"/>
          <w:szCs w:val="27"/>
          <w:lang w:eastAsia="ru-RU"/>
        </w:rPr>
      </w:pPr>
      <w:r w:rsidRPr="0017705F">
        <w:rPr>
          <w:rFonts w:ascii="Arial" w:eastAsia="Times New Roman" w:hAnsi="Arial" w:cs="Arial"/>
          <w:color w:val="BF360C"/>
          <w:sz w:val="27"/>
          <w:szCs w:val="27"/>
          <w:lang w:eastAsia="ru-RU"/>
        </w:rPr>
        <w:t>Его парниковая активность в 298 раз сильнее, чем у CO</w:t>
      </w:r>
      <w:r w:rsidRPr="0017705F">
        <w:rPr>
          <w:rFonts w:ascii="Arial" w:eastAsia="Times New Roman" w:hAnsi="Arial" w:cs="Arial"/>
          <w:color w:val="BF360C"/>
          <w:sz w:val="27"/>
          <w:szCs w:val="27"/>
          <w:vertAlign w:val="subscript"/>
          <w:lang w:eastAsia="ru-RU"/>
        </w:rPr>
        <w:t>2</w:t>
      </w:r>
    </w:p>
    <w:p w:rsidR="0017705F" w:rsidRPr="0017705F" w:rsidRDefault="0017705F" w:rsidP="0017705F">
      <w:pPr>
        <w:shd w:val="clear" w:color="auto" w:fill="FFFFFF"/>
        <w:spacing w:after="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vertAlign w:val="subscript"/>
          <w:lang w:eastAsia="ru-RU"/>
        </w:rPr>
        <w:t>. </w:t>
      </w:r>
      <w:r w:rsidRPr="0017705F">
        <w:rPr>
          <w:rFonts w:ascii="Arial" w:eastAsia="Times New Roman" w:hAnsi="Arial" w:cs="Arial"/>
          <w:color w:val="383838"/>
          <w:sz w:val="27"/>
          <w:szCs w:val="27"/>
          <w:lang w:eastAsia="ru-RU"/>
        </w:rPr>
        <w:t>За прошедшие 250 лет концентрация N</w:t>
      </w:r>
      <w:r w:rsidRPr="0017705F">
        <w:rPr>
          <w:rFonts w:ascii="Arial" w:eastAsia="Times New Roman" w:hAnsi="Arial" w:cs="Arial"/>
          <w:color w:val="383838"/>
          <w:sz w:val="27"/>
          <w:szCs w:val="27"/>
          <w:vertAlign w:val="subscript"/>
          <w:lang w:eastAsia="ru-RU"/>
        </w:rPr>
        <w:t>2</w:t>
      </w:r>
      <w:r w:rsidRPr="0017705F">
        <w:rPr>
          <w:rFonts w:ascii="Arial" w:eastAsia="Times New Roman" w:hAnsi="Arial" w:cs="Arial"/>
          <w:color w:val="383838"/>
          <w:sz w:val="27"/>
          <w:szCs w:val="27"/>
          <w:lang w:eastAsia="ru-RU"/>
        </w:rPr>
        <w:t>O в атмосфере возросла на 22%.</w:t>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proofErr w:type="spellStart"/>
      <w:r w:rsidRPr="0017705F">
        <w:rPr>
          <w:rFonts w:ascii="Arial" w:eastAsia="Times New Roman" w:hAnsi="Arial" w:cs="Arial"/>
          <w:b/>
          <w:bCs/>
          <w:color w:val="383838"/>
          <w:sz w:val="27"/>
          <w:szCs w:val="27"/>
          <w:lang w:eastAsia="ru-RU"/>
        </w:rPr>
        <w:t>Галогенированные</w:t>
      </w:r>
      <w:proofErr w:type="spellEnd"/>
      <w:r w:rsidRPr="0017705F">
        <w:rPr>
          <w:rFonts w:ascii="Arial" w:eastAsia="Times New Roman" w:hAnsi="Arial" w:cs="Arial"/>
          <w:b/>
          <w:bCs/>
          <w:color w:val="383838"/>
          <w:sz w:val="27"/>
          <w:szCs w:val="27"/>
          <w:lang w:eastAsia="ru-RU"/>
        </w:rPr>
        <w:t xml:space="preserve"> углеводороды</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lastRenderedPageBreak/>
        <w:t>Представляют собой органические соединения, содержащие в составе связь «углерод-галоген». Их синтезируют промышленным способом. Несмотря на небольшую концентрацию в воздухе, имеют высокое число потенциала глобального потепления (ПГП).</w:t>
      </w:r>
    </w:p>
    <w:p w:rsidR="0017705F" w:rsidRPr="0017705F" w:rsidRDefault="0017705F" w:rsidP="0017705F">
      <w:pPr>
        <w:shd w:val="clear" w:color="auto" w:fill="FFFFFF"/>
        <w:spacing w:before="100" w:beforeAutospacing="1" w:after="100" w:afterAutospacing="1" w:line="240" w:lineRule="auto"/>
        <w:outlineLvl w:val="1"/>
        <w:rPr>
          <w:rFonts w:ascii="Arial" w:eastAsia="Times New Roman" w:hAnsi="Arial" w:cs="Arial"/>
          <w:b/>
          <w:bCs/>
          <w:color w:val="383838"/>
          <w:sz w:val="36"/>
          <w:szCs w:val="36"/>
          <w:lang w:eastAsia="ru-RU"/>
        </w:rPr>
      </w:pPr>
      <w:r w:rsidRPr="0017705F">
        <w:rPr>
          <w:rFonts w:ascii="Arial" w:eastAsia="Times New Roman" w:hAnsi="Arial" w:cs="Arial"/>
          <w:b/>
          <w:bCs/>
          <w:color w:val="383838"/>
          <w:sz w:val="36"/>
          <w:szCs w:val="36"/>
          <w:lang w:eastAsia="ru-RU"/>
        </w:rPr>
        <w:t>Источники выбросов таких газов</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Естественный парниковый эффект необходим для поддержания жизни. Без него средняя температура на Земле составляла бы примерно -18</w:t>
      </w:r>
      <w:r w:rsidRPr="0017705F">
        <w:rPr>
          <w:rFonts w:ascii="Arial" w:eastAsia="Times New Roman" w:hAnsi="Arial" w:cs="Arial"/>
          <w:color w:val="383838"/>
          <w:sz w:val="27"/>
          <w:szCs w:val="27"/>
          <w:vertAlign w:val="superscript"/>
          <w:lang w:eastAsia="ru-RU"/>
        </w:rPr>
        <w:t>0</w:t>
      </w:r>
      <w:r w:rsidRPr="0017705F">
        <w:rPr>
          <w:rFonts w:ascii="Arial" w:eastAsia="Times New Roman" w:hAnsi="Arial" w:cs="Arial"/>
          <w:color w:val="383838"/>
          <w:sz w:val="27"/>
          <w:szCs w:val="27"/>
          <w:lang w:eastAsia="ru-RU"/>
        </w:rPr>
        <w:t>C. Сбалансированное природное количество газов пропускает солнечную радиацию, поглощая инфракрасное излучение, отражающееся от поверхности Земли. В результате почва и воздух нагреваются до комфортной для жизни температуры.</w:t>
      </w:r>
    </w:p>
    <w:p w:rsidR="0017705F" w:rsidRPr="0017705F" w:rsidRDefault="0017705F" w:rsidP="0017705F">
      <w:pPr>
        <w:shd w:val="clear" w:color="auto" w:fill="FFFFFF"/>
        <w:spacing w:after="0" w:line="240" w:lineRule="auto"/>
        <w:jc w:val="center"/>
        <w:rPr>
          <w:rFonts w:ascii="Arial" w:eastAsia="Times New Roman" w:hAnsi="Arial" w:cs="Arial"/>
          <w:color w:val="383838"/>
          <w:sz w:val="27"/>
          <w:szCs w:val="27"/>
          <w:lang w:eastAsia="ru-RU"/>
        </w:rPr>
      </w:pPr>
      <w:r w:rsidRPr="0017705F">
        <w:rPr>
          <w:rFonts w:ascii="Arial" w:eastAsia="Times New Roman" w:hAnsi="Arial" w:cs="Arial"/>
          <w:noProof/>
          <w:color w:val="383838"/>
          <w:sz w:val="27"/>
          <w:szCs w:val="27"/>
          <w:lang w:eastAsia="ru-RU"/>
        </w:rPr>
        <w:drawing>
          <wp:inline distT="0" distB="0" distL="0" distR="0" wp14:anchorId="24582063" wp14:editId="5D8354B0">
            <wp:extent cx="5984240" cy="4258310"/>
            <wp:effectExtent l="0" t="0" r="0" b="8890"/>
            <wp:docPr id="3" name="Рисунок 3" descr="Градирни угольной электроста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дирни угольной электростанци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84240" cy="4258310"/>
                    </a:xfrm>
                    <a:prstGeom prst="rect">
                      <a:avLst/>
                    </a:prstGeom>
                    <a:noFill/>
                    <a:ln>
                      <a:noFill/>
                    </a:ln>
                  </pic:spPr>
                </pic:pic>
              </a:graphicData>
            </a:graphic>
          </wp:inline>
        </w:drawing>
      </w:r>
    </w:p>
    <w:p w:rsidR="0017705F" w:rsidRPr="0017705F" w:rsidRDefault="0017705F" w:rsidP="0017705F">
      <w:pPr>
        <w:shd w:val="clear" w:color="auto" w:fill="FFFFFF"/>
        <w:spacing w:after="300" w:line="240" w:lineRule="auto"/>
        <w:jc w:val="center"/>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 xml:space="preserve">Градирни угольной электростанции в </w:t>
      </w:r>
      <w:proofErr w:type="spellStart"/>
      <w:r w:rsidRPr="0017705F">
        <w:rPr>
          <w:rFonts w:ascii="Arial" w:eastAsia="Times New Roman" w:hAnsi="Arial" w:cs="Arial"/>
          <w:color w:val="383838"/>
          <w:sz w:val="27"/>
          <w:szCs w:val="27"/>
          <w:lang w:eastAsia="ru-RU"/>
        </w:rPr>
        <w:t>Линкольншире</w:t>
      </w:r>
      <w:proofErr w:type="spellEnd"/>
      <w:r w:rsidRPr="0017705F">
        <w:rPr>
          <w:rFonts w:ascii="Arial" w:eastAsia="Times New Roman" w:hAnsi="Arial" w:cs="Arial"/>
          <w:color w:val="383838"/>
          <w:sz w:val="27"/>
          <w:szCs w:val="27"/>
          <w:lang w:eastAsia="ru-RU"/>
        </w:rPr>
        <w:t>, Великобритания.</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С развитием промышленности, вклад в выбросы ПГ от отходов производства внёс дисбаланс в устоявшееся равновесие.</w:t>
      </w:r>
    </w:p>
    <w:p w:rsidR="0017705F" w:rsidRPr="0017705F" w:rsidRDefault="0017705F" w:rsidP="0017705F">
      <w:pPr>
        <w:shd w:val="clear" w:color="auto" w:fill="FFF8E1"/>
        <w:spacing w:line="240" w:lineRule="auto"/>
        <w:rPr>
          <w:rFonts w:ascii="Arial" w:eastAsia="Times New Roman" w:hAnsi="Arial" w:cs="Arial"/>
          <w:color w:val="DE6000"/>
          <w:sz w:val="27"/>
          <w:szCs w:val="27"/>
          <w:lang w:eastAsia="ru-RU"/>
        </w:rPr>
      </w:pPr>
      <w:r w:rsidRPr="0017705F">
        <w:rPr>
          <w:rFonts w:ascii="Arial" w:eastAsia="Times New Roman" w:hAnsi="Arial" w:cs="Arial"/>
          <w:color w:val="DE6000"/>
          <w:sz w:val="27"/>
          <w:szCs w:val="27"/>
          <w:lang w:eastAsia="ru-RU"/>
        </w:rPr>
        <w:t>Увеличение концентрации газов привело к «усиленному» парниковому эффекту, повышающему общий температурный фон.</w:t>
      </w:r>
    </w:p>
    <w:p w:rsidR="0017705F" w:rsidRPr="0017705F" w:rsidRDefault="0017705F" w:rsidP="0017705F">
      <w:pPr>
        <w:shd w:val="clear" w:color="auto" w:fill="FFFFFF"/>
        <w:spacing w:after="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К естественным добавились искусственные источники, поставляющие в атмосферу ПГ.</w:t>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lastRenderedPageBreak/>
        <w:t>Естественные источники</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Список основных естественных источников парниковых газов.</w:t>
      </w:r>
    </w:p>
    <w:p w:rsidR="0017705F" w:rsidRPr="0017705F" w:rsidRDefault="0017705F" w:rsidP="0017705F">
      <w:pPr>
        <w:numPr>
          <w:ilvl w:val="0"/>
          <w:numId w:val="1"/>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Испарение влаги Мирового океана.</w:t>
      </w:r>
    </w:p>
    <w:p w:rsidR="0017705F" w:rsidRPr="0017705F" w:rsidRDefault="0017705F" w:rsidP="0017705F">
      <w:pPr>
        <w:numPr>
          <w:ilvl w:val="0"/>
          <w:numId w:val="1"/>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Выброс вулканами во время извержения газов и пыли. Ежегодно в атмосферу поступает 0,15–0,26 млрд. тонн диоксида углерода.</w:t>
      </w:r>
    </w:p>
    <w:p w:rsidR="0017705F" w:rsidRPr="0017705F" w:rsidRDefault="0017705F" w:rsidP="0017705F">
      <w:pPr>
        <w:numPr>
          <w:ilvl w:val="0"/>
          <w:numId w:val="1"/>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Лесные пожары.</w:t>
      </w:r>
    </w:p>
    <w:p w:rsidR="0017705F" w:rsidRPr="0017705F" w:rsidRDefault="0017705F" w:rsidP="0017705F">
      <w:pPr>
        <w:numPr>
          <w:ilvl w:val="0"/>
          <w:numId w:val="1"/>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Продукты жизнедеятельности флоры и фауны.</w:t>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t>Антропогенные источники</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noProof/>
          <w:color w:val="383838"/>
          <w:sz w:val="27"/>
          <w:szCs w:val="27"/>
          <w:lang w:eastAsia="ru-RU"/>
        </w:rPr>
        <w:drawing>
          <wp:inline distT="0" distB="0" distL="0" distR="0" wp14:anchorId="63DF35F4" wp14:editId="3A09A95B">
            <wp:extent cx="5984240" cy="5441315"/>
            <wp:effectExtent l="0" t="0" r="0" b="6985"/>
            <wp:docPr id="4" name="Рисунок 4" descr="Парниковый эфф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рниковый эффект"/>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84240" cy="5441315"/>
                    </a:xfrm>
                    <a:prstGeom prst="rect">
                      <a:avLst/>
                    </a:prstGeom>
                    <a:noFill/>
                    <a:ln>
                      <a:noFill/>
                    </a:ln>
                  </pic:spPr>
                </pic:pic>
              </a:graphicData>
            </a:graphic>
          </wp:inline>
        </w:drawing>
      </w:r>
    </w:p>
    <w:p w:rsidR="0017705F" w:rsidRPr="0017705F" w:rsidRDefault="0017705F" w:rsidP="0017705F">
      <w:pPr>
        <w:numPr>
          <w:ilvl w:val="0"/>
          <w:numId w:val="2"/>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Энергетика. Выбросы от сжигания топлива: торфа, угля, нефтепродуктов (до 29% всех антропогенных выбросов).</w:t>
      </w:r>
    </w:p>
    <w:p w:rsidR="0017705F" w:rsidRPr="0017705F" w:rsidRDefault="0017705F" w:rsidP="0017705F">
      <w:pPr>
        <w:numPr>
          <w:ilvl w:val="0"/>
          <w:numId w:val="2"/>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Промышленность (18%).</w:t>
      </w:r>
    </w:p>
    <w:p w:rsidR="0017705F" w:rsidRPr="0017705F" w:rsidRDefault="0017705F" w:rsidP="0017705F">
      <w:pPr>
        <w:numPr>
          <w:ilvl w:val="0"/>
          <w:numId w:val="2"/>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Транспорт (13%).</w:t>
      </w:r>
    </w:p>
    <w:p w:rsidR="0017705F" w:rsidRPr="0017705F" w:rsidRDefault="0017705F" w:rsidP="0017705F">
      <w:pPr>
        <w:numPr>
          <w:ilvl w:val="0"/>
          <w:numId w:val="2"/>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Сельское хозяйство (11%).</w:t>
      </w:r>
    </w:p>
    <w:p w:rsidR="0017705F" w:rsidRPr="0017705F" w:rsidRDefault="0017705F" w:rsidP="0017705F">
      <w:pPr>
        <w:numPr>
          <w:ilvl w:val="0"/>
          <w:numId w:val="2"/>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Сжигание газа в факелах и утечка метана (8%).</w:t>
      </w:r>
    </w:p>
    <w:p w:rsidR="0017705F" w:rsidRPr="0017705F" w:rsidRDefault="0017705F" w:rsidP="0017705F">
      <w:pPr>
        <w:numPr>
          <w:ilvl w:val="0"/>
          <w:numId w:val="2"/>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lastRenderedPageBreak/>
        <w:t>Сжигание топлива в домах для обогрева и приготовления еды (8%).</w:t>
      </w:r>
    </w:p>
    <w:p w:rsidR="0017705F" w:rsidRPr="0017705F" w:rsidRDefault="0017705F" w:rsidP="0017705F">
      <w:pPr>
        <w:numPr>
          <w:ilvl w:val="0"/>
          <w:numId w:val="2"/>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Лесное хозяйство: </w:t>
      </w:r>
      <w:hyperlink r:id="rId29" w:history="1">
        <w:r w:rsidRPr="0017705F">
          <w:rPr>
            <w:rFonts w:ascii="Arial" w:eastAsia="Times New Roman" w:hAnsi="Arial" w:cs="Arial"/>
            <w:color w:val="0000FF"/>
            <w:sz w:val="27"/>
            <w:szCs w:val="27"/>
            <w:u w:val="single"/>
            <w:lang w:eastAsia="ru-RU"/>
          </w:rPr>
          <w:t>вырубка</w:t>
        </w:r>
      </w:hyperlink>
      <w:r w:rsidRPr="0017705F">
        <w:rPr>
          <w:rFonts w:ascii="Arial" w:eastAsia="Times New Roman" w:hAnsi="Arial" w:cs="Arial"/>
          <w:color w:val="383838"/>
          <w:sz w:val="27"/>
          <w:szCs w:val="27"/>
          <w:lang w:eastAsia="ru-RU"/>
        </w:rPr>
        <w:t> и пожары (5%).</w:t>
      </w:r>
    </w:p>
    <w:p w:rsidR="0017705F" w:rsidRPr="0017705F" w:rsidRDefault="0017705F" w:rsidP="0017705F">
      <w:pPr>
        <w:numPr>
          <w:ilvl w:val="0"/>
          <w:numId w:val="2"/>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Бытовые и промышленные отходы, </w:t>
      </w:r>
      <w:hyperlink r:id="rId30" w:history="1">
        <w:r w:rsidRPr="0017705F">
          <w:rPr>
            <w:rFonts w:ascii="Arial" w:eastAsia="Times New Roman" w:hAnsi="Arial" w:cs="Arial"/>
            <w:color w:val="0000FF"/>
            <w:sz w:val="27"/>
            <w:szCs w:val="27"/>
            <w:u w:val="single"/>
            <w:lang w:eastAsia="ru-RU"/>
          </w:rPr>
          <w:t>мусор</w:t>
        </w:r>
      </w:hyperlink>
      <w:r w:rsidRPr="0017705F">
        <w:rPr>
          <w:rFonts w:ascii="Arial" w:eastAsia="Times New Roman" w:hAnsi="Arial" w:cs="Arial"/>
          <w:color w:val="383838"/>
          <w:sz w:val="27"/>
          <w:szCs w:val="27"/>
          <w:lang w:eastAsia="ru-RU"/>
        </w:rPr>
        <w:t> (4%).</w:t>
      </w:r>
    </w:p>
    <w:p w:rsidR="0017705F" w:rsidRPr="0017705F" w:rsidRDefault="0017705F" w:rsidP="0017705F">
      <w:pPr>
        <w:numPr>
          <w:ilvl w:val="0"/>
          <w:numId w:val="2"/>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Осушение болот (3%).</w:t>
      </w:r>
    </w:p>
    <w:p w:rsidR="0017705F" w:rsidRPr="0017705F" w:rsidRDefault="0017705F" w:rsidP="0017705F">
      <w:pPr>
        <w:shd w:val="clear" w:color="auto" w:fill="FFFFFF"/>
        <w:spacing w:before="100" w:beforeAutospacing="1" w:after="100" w:afterAutospacing="1" w:line="240" w:lineRule="auto"/>
        <w:outlineLvl w:val="1"/>
        <w:rPr>
          <w:rFonts w:ascii="Arial" w:eastAsia="Times New Roman" w:hAnsi="Arial" w:cs="Arial"/>
          <w:b/>
          <w:bCs/>
          <w:color w:val="383838"/>
          <w:sz w:val="36"/>
          <w:szCs w:val="36"/>
          <w:lang w:eastAsia="ru-RU"/>
        </w:rPr>
      </w:pPr>
      <w:r w:rsidRPr="0017705F">
        <w:rPr>
          <w:rFonts w:ascii="Arial" w:eastAsia="Times New Roman" w:hAnsi="Arial" w:cs="Arial"/>
          <w:b/>
          <w:bCs/>
          <w:color w:val="383838"/>
          <w:sz w:val="36"/>
          <w:szCs w:val="36"/>
          <w:lang w:eastAsia="ru-RU"/>
        </w:rPr>
        <w:t>Влияние на окружающую среду</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Согласно теории Жана Батиста Жозефа Фурье, озвученной впервые в 1827 году, парниковые газы, попадая в воздух, оказывают влияние на климат. Возникает парниковый эффект – повышение t</w:t>
      </w:r>
      <w:r w:rsidRPr="0017705F">
        <w:rPr>
          <w:rFonts w:ascii="Arial" w:eastAsia="Times New Roman" w:hAnsi="Arial" w:cs="Arial"/>
          <w:color w:val="383838"/>
          <w:sz w:val="27"/>
          <w:szCs w:val="27"/>
          <w:vertAlign w:val="superscript"/>
          <w:lang w:eastAsia="ru-RU"/>
        </w:rPr>
        <w:t>0 </w:t>
      </w:r>
      <w:r w:rsidRPr="0017705F">
        <w:rPr>
          <w:rFonts w:ascii="Arial" w:eastAsia="Times New Roman" w:hAnsi="Arial" w:cs="Arial"/>
          <w:color w:val="383838"/>
          <w:sz w:val="27"/>
          <w:szCs w:val="27"/>
          <w:lang w:eastAsia="ru-RU"/>
        </w:rPr>
        <w:t>нижних слоёв атмосферы, по сравнению с эффективной температурой. Само по себе потепление не опасно, но оно может привести к необратимым последствиям.</w:t>
      </w:r>
      <w:r w:rsidRPr="0017705F">
        <w:rPr>
          <w:rFonts w:ascii="Arial" w:eastAsia="Times New Roman" w:hAnsi="Arial" w:cs="Arial"/>
          <w:noProof/>
          <w:color w:val="383838"/>
          <w:sz w:val="27"/>
          <w:szCs w:val="27"/>
          <w:lang w:eastAsia="ru-RU"/>
        </w:rPr>
        <w:drawing>
          <wp:inline distT="0" distB="0" distL="0" distR="0" wp14:anchorId="0525B021" wp14:editId="6B8B4BAF">
            <wp:extent cx="5984240" cy="4240530"/>
            <wp:effectExtent l="0" t="0" r="0" b="7620"/>
            <wp:docPr id="5" name="Рисунок 5" descr="Парниковый эфф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рниковый эффект"/>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4240" cy="4240530"/>
                    </a:xfrm>
                    <a:prstGeom prst="rect">
                      <a:avLst/>
                    </a:prstGeom>
                    <a:noFill/>
                    <a:ln>
                      <a:noFill/>
                    </a:ln>
                  </pic:spPr>
                </pic:pic>
              </a:graphicData>
            </a:graphic>
          </wp:inline>
        </w:drawing>
      </w:r>
    </w:p>
    <w:p w:rsidR="0017705F" w:rsidRPr="0017705F" w:rsidRDefault="0017705F" w:rsidP="0017705F">
      <w:pPr>
        <w:numPr>
          <w:ilvl w:val="0"/>
          <w:numId w:val="3"/>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Резко изменится климат, вызвав </w:t>
      </w:r>
      <w:hyperlink r:id="rId32" w:history="1">
        <w:r w:rsidRPr="0017705F">
          <w:rPr>
            <w:rFonts w:ascii="Arial" w:eastAsia="Times New Roman" w:hAnsi="Arial" w:cs="Arial"/>
            <w:color w:val="0000FF"/>
            <w:sz w:val="27"/>
            <w:szCs w:val="27"/>
            <w:u w:val="single"/>
            <w:lang w:eastAsia="ru-RU"/>
          </w:rPr>
          <w:t>глобальное потепление</w:t>
        </w:r>
      </w:hyperlink>
      <w:r w:rsidRPr="0017705F">
        <w:rPr>
          <w:rFonts w:ascii="Arial" w:eastAsia="Times New Roman" w:hAnsi="Arial" w:cs="Arial"/>
          <w:color w:val="383838"/>
          <w:sz w:val="27"/>
          <w:szCs w:val="27"/>
          <w:lang w:eastAsia="ru-RU"/>
        </w:rPr>
        <w:t>. Из-за таяния льдов Арктики и Антарктики повысится уровень Мирового океана, затопив часть суши.</w:t>
      </w:r>
    </w:p>
    <w:p w:rsidR="0017705F" w:rsidRPr="0017705F" w:rsidRDefault="0017705F" w:rsidP="0017705F">
      <w:pPr>
        <w:numPr>
          <w:ilvl w:val="0"/>
          <w:numId w:val="3"/>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В высокогорье растают ледники, питающие реки. Сократятся запасы пресной питьевой воды.</w:t>
      </w:r>
    </w:p>
    <w:p w:rsidR="0017705F" w:rsidRPr="0017705F" w:rsidRDefault="0017705F" w:rsidP="0017705F">
      <w:pPr>
        <w:numPr>
          <w:ilvl w:val="0"/>
          <w:numId w:val="3"/>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В краткий период изменятся характеристики всех экосистем, приведя к вымиранию многих видов растений и животных.</w:t>
      </w:r>
    </w:p>
    <w:p w:rsidR="0017705F" w:rsidRDefault="0017705F" w:rsidP="0017705F">
      <w:pPr>
        <w:shd w:val="clear" w:color="auto" w:fill="FFFFFF"/>
        <w:spacing w:before="100" w:beforeAutospacing="1" w:after="100" w:afterAutospacing="1" w:line="240" w:lineRule="auto"/>
        <w:outlineLvl w:val="1"/>
        <w:rPr>
          <w:rFonts w:ascii="Arial" w:eastAsia="Times New Roman" w:hAnsi="Arial" w:cs="Arial"/>
          <w:b/>
          <w:bCs/>
          <w:color w:val="383838"/>
          <w:sz w:val="36"/>
          <w:szCs w:val="36"/>
          <w:lang w:eastAsia="ru-RU"/>
        </w:rPr>
      </w:pPr>
    </w:p>
    <w:p w:rsidR="0017705F" w:rsidRPr="0017705F" w:rsidRDefault="0017705F" w:rsidP="0017705F">
      <w:pPr>
        <w:shd w:val="clear" w:color="auto" w:fill="FFFFFF"/>
        <w:spacing w:before="100" w:beforeAutospacing="1" w:after="100" w:afterAutospacing="1" w:line="240" w:lineRule="auto"/>
        <w:outlineLvl w:val="1"/>
        <w:rPr>
          <w:rFonts w:ascii="Arial" w:eastAsia="Times New Roman" w:hAnsi="Arial" w:cs="Arial"/>
          <w:b/>
          <w:bCs/>
          <w:color w:val="383838"/>
          <w:sz w:val="36"/>
          <w:szCs w:val="36"/>
          <w:lang w:eastAsia="ru-RU"/>
        </w:rPr>
      </w:pPr>
      <w:r w:rsidRPr="0017705F">
        <w:rPr>
          <w:rFonts w:ascii="Arial" w:eastAsia="Times New Roman" w:hAnsi="Arial" w:cs="Arial"/>
          <w:b/>
          <w:bCs/>
          <w:color w:val="383838"/>
          <w:sz w:val="36"/>
          <w:szCs w:val="36"/>
          <w:lang w:eastAsia="ru-RU"/>
        </w:rPr>
        <w:lastRenderedPageBreak/>
        <w:t>Расчет выбросов парниковых газов</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Расчёт выбросов ПГ проводится за длительный период. Водяной пар, не представляющий опасности для экосистем, в формуле не учитывается. Все выбросы рассматривают комплексно. При расчёте учитываются следующие факторы.</w:t>
      </w:r>
    </w:p>
    <w:p w:rsidR="0017705F" w:rsidRPr="0017705F" w:rsidRDefault="0017705F" w:rsidP="0017705F">
      <w:pPr>
        <w:numPr>
          <w:ilvl w:val="0"/>
          <w:numId w:val="4"/>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Устанавливают количество топлива, сжигаемого за 1 год.</w:t>
      </w:r>
    </w:p>
    <w:p w:rsidR="0017705F" w:rsidRPr="0017705F" w:rsidRDefault="0017705F" w:rsidP="0017705F">
      <w:pPr>
        <w:numPr>
          <w:ilvl w:val="0"/>
          <w:numId w:val="4"/>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Умножают объём на коэффициент, рассчитанный для каждого газа в отдельности.</w:t>
      </w:r>
    </w:p>
    <w:p w:rsidR="0017705F" w:rsidRPr="0017705F" w:rsidRDefault="0017705F" w:rsidP="0017705F">
      <w:pPr>
        <w:numPr>
          <w:ilvl w:val="0"/>
          <w:numId w:val="4"/>
        </w:numPr>
        <w:shd w:val="clear" w:color="auto" w:fill="FFFFFF"/>
        <w:spacing w:before="100" w:beforeAutospacing="1" w:after="100" w:afterAutospacing="1"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Вносят в отчёт суммарные данные по каждому компоненту.</w:t>
      </w:r>
    </w:p>
    <w:p w:rsidR="0017705F" w:rsidRPr="0017705F" w:rsidRDefault="0017705F" w:rsidP="0017705F">
      <w:pPr>
        <w:shd w:val="clear" w:color="auto" w:fill="FFFFFF"/>
        <w:spacing w:after="300" w:line="240" w:lineRule="auto"/>
        <w:rPr>
          <w:rFonts w:ascii="Arial" w:eastAsia="Times New Roman" w:hAnsi="Arial" w:cs="Arial"/>
          <w:color w:val="383838"/>
          <w:sz w:val="27"/>
          <w:szCs w:val="27"/>
          <w:lang w:eastAsia="ru-RU"/>
        </w:rPr>
      </w:pPr>
      <w:r w:rsidRPr="0017705F">
        <w:rPr>
          <w:rFonts w:ascii="Arial" w:eastAsia="Times New Roman" w:hAnsi="Arial" w:cs="Arial"/>
          <w:color w:val="383838"/>
          <w:sz w:val="27"/>
          <w:szCs w:val="27"/>
          <w:lang w:eastAsia="ru-RU"/>
        </w:rPr>
        <w:t>Для удобства вычислений за эталон принят углекислый газ, его коэффициент равен 1. Остальные элементы пересчитывают, отталкиваясь от его значений. Например, выброс 1 т метана приводит к такому же эффекту, как 21 т CO</w:t>
      </w:r>
      <w:r w:rsidRPr="0017705F">
        <w:rPr>
          <w:rFonts w:ascii="Arial" w:eastAsia="Times New Roman" w:hAnsi="Arial" w:cs="Arial"/>
          <w:color w:val="383838"/>
          <w:sz w:val="27"/>
          <w:szCs w:val="27"/>
          <w:vertAlign w:val="subscript"/>
          <w:lang w:eastAsia="ru-RU"/>
        </w:rPr>
        <w:t>2</w:t>
      </w:r>
      <w:r w:rsidRPr="0017705F">
        <w:rPr>
          <w:rFonts w:ascii="Arial" w:eastAsia="Times New Roman" w:hAnsi="Arial" w:cs="Arial"/>
          <w:color w:val="383838"/>
          <w:sz w:val="27"/>
          <w:szCs w:val="27"/>
          <w:lang w:eastAsia="ru-RU"/>
        </w:rPr>
        <w:t>, поэтому коэффициент метана (CH</w:t>
      </w:r>
      <w:r w:rsidRPr="0017705F">
        <w:rPr>
          <w:rFonts w:ascii="Arial" w:eastAsia="Times New Roman" w:hAnsi="Arial" w:cs="Arial"/>
          <w:color w:val="383838"/>
          <w:sz w:val="27"/>
          <w:szCs w:val="27"/>
          <w:vertAlign w:val="subscript"/>
          <w:lang w:eastAsia="ru-RU"/>
        </w:rPr>
        <w:t>4</w:t>
      </w:r>
      <w:r w:rsidRPr="0017705F">
        <w:rPr>
          <w:rFonts w:ascii="Arial" w:eastAsia="Times New Roman" w:hAnsi="Arial" w:cs="Arial"/>
          <w:color w:val="383838"/>
          <w:sz w:val="27"/>
          <w:szCs w:val="27"/>
          <w:lang w:eastAsia="ru-RU"/>
        </w:rPr>
        <w:t>) равен 21.</w:t>
      </w:r>
    </w:p>
    <w:p w:rsidR="0017705F" w:rsidRPr="0017705F" w:rsidRDefault="0017705F" w:rsidP="0017705F">
      <w:pPr>
        <w:shd w:val="clear" w:color="auto" w:fill="E8F5E9"/>
        <w:spacing w:line="240" w:lineRule="auto"/>
        <w:rPr>
          <w:rFonts w:ascii="Arial" w:eastAsia="Times New Roman" w:hAnsi="Arial" w:cs="Arial"/>
          <w:color w:val="1B5E20"/>
          <w:sz w:val="27"/>
          <w:szCs w:val="27"/>
          <w:lang w:eastAsia="ru-RU"/>
        </w:rPr>
      </w:pPr>
      <w:r w:rsidRPr="0017705F">
        <w:rPr>
          <w:rFonts w:ascii="Arial" w:eastAsia="Times New Roman" w:hAnsi="Arial" w:cs="Arial"/>
          <w:color w:val="1B5E20"/>
          <w:sz w:val="27"/>
          <w:szCs w:val="27"/>
          <w:lang w:eastAsia="ru-RU"/>
        </w:rPr>
        <w:t>ПГ не являются загрязняющими веществами, оказывающими прямое вредное воздействие на здоровье человека, поэтому важно выявлять не отдельные места их концентрации, а абсолютные значения в масштабах всей планеты, дающие представление о вероятности глобального потепления.</w:t>
      </w:r>
    </w:p>
    <w:p w:rsidR="0017705F" w:rsidRPr="0017705F" w:rsidRDefault="0017705F" w:rsidP="0017705F">
      <w:pPr>
        <w:shd w:val="clear" w:color="auto" w:fill="FFFFFF"/>
        <w:spacing w:before="100" w:beforeAutospacing="1" w:after="100" w:afterAutospacing="1" w:line="240" w:lineRule="auto"/>
        <w:outlineLvl w:val="1"/>
        <w:rPr>
          <w:rFonts w:ascii="Arial" w:eastAsia="Times New Roman" w:hAnsi="Arial" w:cs="Arial"/>
          <w:b/>
          <w:bCs/>
          <w:color w:val="383838"/>
          <w:sz w:val="36"/>
          <w:szCs w:val="36"/>
          <w:lang w:eastAsia="ru-RU"/>
        </w:rPr>
      </w:pPr>
      <w:r w:rsidRPr="0017705F">
        <w:rPr>
          <w:rFonts w:ascii="Arial" w:eastAsia="Times New Roman" w:hAnsi="Arial" w:cs="Arial"/>
          <w:b/>
          <w:bCs/>
          <w:color w:val="383838"/>
          <w:sz w:val="36"/>
          <w:szCs w:val="36"/>
          <w:lang w:eastAsia="ru-RU"/>
        </w:rPr>
        <w:t>Пути решения данной экологической проблемы</w:t>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t>Сокращение выбросов газов</w:t>
      </w:r>
    </w:p>
    <w:p w:rsidR="0017705F" w:rsidRPr="0017705F" w:rsidRDefault="0017705F" w:rsidP="0017705F">
      <w:pPr>
        <w:shd w:val="clear" w:color="auto" w:fill="FFFFFF"/>
        <w:spacing w:before="100" w:beforeAutospacing="1" w:after="100" w:afterAutospacing="1" w:line="240" w:lineRule="auto"/>
        <w:outlineLvl w:val="2"/>
        <w:rPr>
          <w:rFonts w:ascii="Arial" w:eastAsia="Times New Roman" w:hAnsi="Arial" w:cs="Arial"/>
          <w:b/>
          <w:bCs/>
          <w:color w:val="383838"/>
          <w:sz w:val="27"/>
          <w:szCs w:val="27"/>
          <w:lang w:eastAsia="ru-RU"/>
        </w:rPr>
      </w:pPr>
      <w:r w:rsidRPr="0017705F">
        <w:rPr>
          <w:rFonts w:ascii="Arial" w:eastAsia="Times New Roman" w:hAnsi="Arial" w:cs="Arial"/>
          <w:b/>
          <w:bCs/>
          <w:color w:val="383838"/>
          <w:sz w:val="27"/>
          <w:szCs w:val="27"/>
          <w:lang w:eastAsia="ru-RU"/>
        </w:rPr>
        <w:t>Использование альтернативных источников энергии</w:t>
      </w:r>
    </w:p>
    <w:sectPr w:rsidR="0017705F" w:rsidRPr="00177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1E73"/>
    <w:multiLevelType w:val="multilevel"/>
    <w:tmpl w:val="A99A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878B5"/>
    <w:multiLevelType w:val="multilevel"/>
    <w:tmpl w:val="F47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521B1"/>
    <w:multiLevelType w:val="multilevel"/>
    <w:tmpl w:val="73AC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955B5"/>
    <w:multiLevelType w:val="multilevel"/>
    <w:tmpl w:val="87C0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2802E3"/>
    <w:multiLevelType w:val="multilevel"/>
    <w:tmpl w:val="B8FC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5F"/>
    <w:rsid w:val="0017705F"/>
    <w:rsid w:val="002C5AD8"/>
    <w:rsid w:val="0033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FC12F-3681-4DAD-80B6-1851ED83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47934">
      <w:bodyDiv w:val="1"/>
      <w:marLeft w:val="0"/>
      <w:marRight w:val="0"/>
      <w:marTop w:val="0"/>
      <w:marBottom w:val="0"/>
      <w:divBdr>
        <w:top w:val="none" w:sz="0" w:space="0" w:color="auto"/>
        <w:left w:val="none" w:sz="0" w:space="0" w:color="auto"/>
        <w:bottom w:val="none" w:sz="0" w:space="0" w:color="auto"/>
        <w:right w:val="none" w:sz="0" w:space="0" w:color="auto"/>
      </w:divBdr>
      <w:divsChild>
        <w:div w:id="360517038">
          <w:marLeft w:val="0"/>
          <w:marRight w:val="0"/>
          <w:marTop w:val="0"/>
          <w:marBottom w:val="0"/>
          <w:divBdr>
            <w:top w:val="none" w:sz="0" w:space="0" w:color="auto"/>
            <w:left w:val="none" w:sz="0" w:space="0" w:color="auto"/>
            <w:bottom w:val="none" w:sz="0" w:space="0" w:color="auto"/>
            <w:right w:val="none" w:sz="0" w:space="0" w:color="auto"/>
          </w:divBdr>
          <w:divsChild>
            <w:div w:id="474686379">
              <w:marLeft w:val="0"/>
              <w:marRight w:val="0"/>
              <w:marTop w:val="480"/>
              <w:marBottom w:val="480"/>
              <w:divBdr>
                <w:top w:val="none" w:sz="0" w:space="0" w:color="auto"/>
                <w:left w:val="none" w:sz="0" w:space="0" w:color="auto"/>
                <w:bottom w:val="none" w:sz="0" w:space="0" w:color="auto"/>
                <w:right w:val="none" w:sz="0" w:space="0" w:color="auto"/>
              </w:divBdr>
              <w:divsChild>
                <w:div w:id="2116558714">
                  <w:marLeft w:val="0"/>
                  <w:marRight w:val="0"/>
                  <w:marTop w:val="0"/>
                  <w:marBottom w:val="90"/>
                  <w:divBdr>
                    <w:top w:val="none" w:sz="0" w:space="0" w:color="auto"/>
                    <w:left w:val="none" w:sz="0" w:space="0" w:color="auto"/>
                    <w:bottom w:val="none" w:sz="0" w:space="0" w:color="auto"/>
                    <w:right w:val="none" w:sz="0" w:space="0" w:color="auto"/>
                  </w:divBdr>
                </w:div>
                <w:div w:id="1309020092">
                  <w:marLeft w:val="0"/>
                  <w:marRight w:val="0"/>
                  <w:marTop w:val="0"/>
                  <w:marBottom w:val="0"/>
                  <w:divBdr>
                    <w:top w:val="none" w:sz="0" w:space="0" w:color="auto"/>
                    <w:left w:val="none" w:sz="0" w:space="0" w:color="auto"/>
                    <w:bottom w:val="none" w:sz="0" w:space="0" w:color="auto"/>
                    <w:right w:val="none" w:sz="0" w:space="0" w:color="auto"/>
                  </w:divBdr>
                  <w:divsChild>
                    <w:div w:id="1760520108">
                      <w:marLeft w:val="0"/>
                      <w:marRight w:val="0"/>
                      <w:marTop w:val="0"/>
                      <w:marBottom w:val="0"/>
                      <w:divBdr>
                        <w:top w:val="none" w:sz="0" w:space="0" w:color="auto"/>
                        <w:left w:val="none" w:sz="0" w:space="0" w:color="auto"/>
                        <w:bottom w:val="none" w:sz="0" w:space="0" w:color="auto"/>
                        <w:right w:val="none" w:sz="0" w:space="0" w:color="auto"/>
                      </w:divBdr>
                      <w:divsChild>
                        <w:div w:id="1225066334">
                          <w:marLeft w:val="0"/>
                          <w:marRight w:val="0"/>
                          <w:marTop w:val="0"/>
                          <w:marBottom w:val="0"/>
                          <w:divBdr>
                            <w:top w:val="none" w:sz="0" w:space="0" w:color="auto"/>
                            <w:left w:val="none" w:sz="0" w:space="0" w:color="auto"/>
                            <w:bottom w:val="none" w:sz="0" w:space="0" w:color="auto"/>
                            <w:right w:val="none" w:sz="0" w:space="0" w:color="auto"/>
                          </w:divBdr>
                          <w:divsChild>
                            <w:div w:id="497773507">
                              <w:marLeft w:val="210"/>
                              <w:marRight w:val="0"/>
                              <w:marTop w:val="30"/>
                              <w:marBottom w:val="0"/>
                              <w:divBdr>
                                <w:top w:val="none" w:sz="0" w:space="0" w:color="auto"/>
                                <w:left w:val="none" w:sz="0" w:space="0" w:color="auto"/>
                                <w:bottom w:val="none" w:sz="0" w:space="0" w:color="auto"/>
                                <w:right w:val="none" w:sz="0" w:space="0" w:color="auto"/>
                              </w:divBdr>
                              <w:divsChild>
                                <w:div w:id="204607058">
                                  <w:marLeft w:val="0"/>
                                  <w:marRight w:val="0"/>
                                  <w:marTop w:val="0"/>
                                  <w:marBottom w:val="0"/>
                                  <w:divBdr>
                                    <w:top w:val="none" w:sz="0" w:space="0" w:color="auto"/>
                                    <w:left w:val="none" w:sz="0" w:space="0" w:color="auto"/>
                                    <w:bottom w:val="none" w:sz="0" w:space="0" w:color="auto"/>
                                    <w:right w:val="none" w:sz="0" w:space="0" w:color="auto"/>
                                  </w:divBdr>
                                </w:div>
                                <w:div w:id="1499660380">
                                  <w:marLeft w:val="0"/>
                                  <w:marRight w:val="0"/>
                                  <w:marTop w:val="30"/>
                                  <w:marBottom w:val="0"/>
                                  <w:divBdr>
                                    <w:top w:val="none" w:sz="0" w:space="0" w:color="auto"/>
                                    <w:left w:val="none" w:sz="0" w:space="0" w:color="auto"/>
                                    <w:bottom w:val="none" w:sz="0" w:space="0" w:color="auto"/>
                                    <w:right w:val="none" w:sz="0" w:space="0" w:color="auto"/>
                                  </w:divBdr>
                                </w:div>
                                <w:div w:id="1628854956">
                                  <w:marLeft w:val="0"/>
                                  <w:marRight w:val="0"/>
                                  <w:marTop w:val="30"/>
                                  <w:marBottom w:val="0"/>
                                  <w:divBdr>
                                    <w:top w:val="none" w:sz="0" w:space="0" w:color="auto"/>
                                    <w:left w:val="none" w:sz="0" w:space="0" w:color="auto"/>
                                    <w:bottom w:val="none" w:sz="0" w:space="0" w:color="auto"/>
                                    <w:right w:val="none" w:sz="0" w:space="0" w:color="auto"/>
                                  </w:divBdr>
                                </w:div>
                                <w:div w:id="2266939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2907002">
                          <w:marLeft w:val="0"/>
                          <w:marRight w:val="0"/>
                          <w:marTop w:val="30"/>
                          <w:marBottom w:val="0"/>
                          <w:divBdr>
                            <w:top w:val="none" w:sz="0" w:space="0" w:color="auto"/>
                            <w:left w:val="none" w:sz="0" w:space="0" w:color="auto"/>
                            <w:bottom w:val="none" w:sz="0" w:space="0" w:color="auto"/>
                            <w:right w:val="none" w:sz="0" w:space="0" w:color="auto"/>
                          </w:divBdr>
                          <w:divsChild>
                            <w:div w:id="1969167623">
                              <w:marLeft w:val="210"/>
                              <w:marRight w:val="0"/>
                              <w:marTop w:val="30"/>
                              <w:marBottom w:val="0"/>
                              <w:divBdr>
                                <w:top w:val="none" w:sz="0" w:space="0" w:color="auto"/>
                                <w:left w:val="none" w:sz="0" w:space="0" w:color="auto"/>
                                <w:bottom w:val="none" w:sz="0" w:space="0" w:color="auto"/>
                                <w:right w:val="none" w:sz="0" w:space="0" w:color="auto"/>
                              </w:divBdr>
                              <w:divsChild>
                                <w:div w:id="734862382">
                                  <w:marLeft w:val="0"/>
                                  <w:marRight w:val="0"/>
                                  <w:marTop w:val="0"/>
                                  <w:marBottom w:val="0"/>
                                  <w:divBdr>
                                    <w:top w:val="none" w:sz="0" w:space="0" w:color="auto"/>
                                    <w:left w:val="none" w:sz="0" w:space="0" w:color="auto"/>
                                    <w:bottom w:val="none" w:sz="0" w:space="0" w:color="auto"/>
                                    <w:right w:val="none" w:sz="0" w:space="0" w:color="auto"/>
                                  </w:divBdr>
                                </w:div>
                                <w:div w:id="793408149">
                                  <w:marLeft w:val="0"/>
                                  <w:marRight w:val="0"/>
                                  <w:marTop w:val="30"/>
                                  <w:marBottom w:val="0"/>
                                  <w:divBdr>
                                    <w:top w:val="none" w:sz="0" w:space="0" w:color="auto"/>
                                    <w:left w:val="none" w:sz="0" w:space="0" w:color="auto"/>
                                    <w:bottom w:val="none" w:sz="0" w:space="0" w:color="auto"/>
                                    <w:right w:val="none" w:sz="0" w:space="0" w:color="auto"/>
                                  </w:divBdr>
                                </w:div>
                                <w:div w:id="1727994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3775721">
                          <w:marLeft w:val="0"/>
                          <w:marRight w:val="0"/>
                          <w:marTop w:val="30"/>
                          <w:marBottom w:val="0"/>
                          <w:divBdr>
                            <w:top w:val="none" w:sz="0" w:space="0" w:color="auto"/>
                            <w:left w:val="none" w:sz="0" w:space="0" w:color="auto"/>
                            <w:bottom w:val="none" w:sz="0" w:space="0" w:color="auto"/>
                            <w:right w:val="none" w:sz="0" w:space="0" w:color="auto"/>
                          </w:divBdr>
                          <w:divsChild>
                            <w:div w:id="1171214403">
                              <w:marLeft w:val="210"/>
                              <w:marRight w:val="0"/>
                              <w:marTop w:val="30"/>
                              <w:marBottom w:val="0"/>
                              <w:divBdr>
                                <w:top w:val="none" w:sz="0" w:space="0" w:color="auto"/>
                                <w:left w:val="none" w:sz="0" w:space="0" w:color="auto"/>
                                <w:bottom w:val="none" w:sz="0" w:space="0" w:color="auto"/>
                                <w:right w:val="none" w:sz="0" w:space="0" w:color="auto"/>
                              </w:divBdr>
                              <w:divsChild>
                                <w:div w:id="1502693419">
                                  <w:marLeft w:val="0"/>
                                  <w:marRight w:val="0"/>
                                  <w:marTop w:val="0"/>
                                  <w:marBottom w:val="0"/>
                                  <w:divBdr>
                                    <w:top w:val="none" w:sz="0" w:space="0" w:color="auto"/>
                                    <w:left w:val="none" w:sz="0" w:space="0" w:color="auto"/>
                                    <w:bottom w:val="none" w:sz="0" w:space="0" w:color="auto"/>
                                    <w:right w:val="none" w:sz="0" w:space="0" w:color="auto"/>
                                  </w:divBdr>
                                </w:div>
                                <w:div w:id="6064735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9757091">
                          <w:marLeft w:val="0"/>
                          <w:marRight w:val="0"/>
                          <w:marTop w:val="30"/>
                          <w:marBottom w:val="0"/>
                          <w:divBdr>
                            <w:top w:val="none" w:sz="0" w:space="0" w:color="auto"/>
                            <w:left w:val="none" w:sz="0" w:space="0" w:color="auto"/>
                            <w:bottom w:val="none" w:sz="0" w:space="0" w:color="auto"/>
                            <w:right w:val="none" w:sz="0" w:space="0" w:color="auto"/>
                          </w:divBdr>
                        </w:div>
                        <w:div w:id="2023045076">
                          <w:marLeft w:val="0"/>
                          <w:marRight w:val="0"/>
                          <w:marTop w:val="30"/>
                          <w:marBottom w:val="0"/>
                          <w:divBdr>
                            <w:top w:val="none" w:sz="0" w:space="0" w:color="auto"/>
                            <w:left w:val="none" w:sz="0" w:space="0" w:color="auto"/>
                            <w:bottom w:val="none" w:sz="0" w:space="0" w:color="auto"/>
                            <w:right w:val="none" w:sz="0" w:space="0" w:color="auto"/>
                          </w:divBdr>
                        </w:div>
                        <w:div w:id="57172989">
                          <w:marLeft w:val="0"/>
                          <w:marRight w:val="0"/>
                          <w:marTop w:val="30"/>
                          <w:marBottom w:val="0"/>
                          <w:divBdr>
                            <w:top w:val="none" w:sz="0" w:space="0" w:color="auto"/>
                            <w:left w:val="none" w:sz="0" w:space="0" w:color="auto"/>
                            <w:bottom w:val="none" w:sz="0" w:space="0" w:color="auto"/>
                            <w:right w:val="none" w:sz="0" w:space="0" w:color="auto"/>
                          </w:divBdr>
                          <w:divsChild>
                            <w:div w:id="2068843150">
                              <w:marLeft w:val="210"/>
                              <w:marRight w:val="0"/>
                              <w:marTop w:val="30"/>
                              <w:marBottom w:val="0"/>
                              <w:divBdr>
                                <w:top w:val="none" w:sz="0" w:space="0" w:color="auto"/>
                                <w:left w:val="none" w:sz="0" w:space="0" w:color="auto"/>
                                <w:bottom w:val="none" w:sz="0" w:space="0" w:color="auto"/>
                                <w:right w:val="none" w:sz="0" w:space="0" w:color="auto"/>
                              </w:divBdr>
                              <w:divsChild>
                                <w:div w:id="1707675621">
                                  <w:marLeft w:val="0"/>
                                  <w:marRight w:val="0"/>
                                  <w:marTop w:val="0"/>
                                  <w:marBottom w:val="0"/>
                                  <w:divBdr>
                                    <w:top w:val="none" w:sz="0" w:space="0" w:color="auto"/>
                                    <w:left w:val="none" w:sz="0" w:space="0" w:color="auto"/>
                                    <w:bottom w:val="none" w:sz="0" w:space="0" w:color="auto"/>
                                    <w:right w:val="none" w:sz="0" w:space="0" w:color="auto"/>
                                  </w:divBdr>
                                </w:div>
                                <w:div w:id="1163470498">
                                  <w:marLeft w:val="0"/>
                                  <w:marRight w:val="0"/>
                                  <w:marTop w:val="30"/>
                                  <w:marBottom w:val="0"/>
                                  <w:divBdr>
                                    <w:top w:val="none" w:sz="0" w:space="0" w:color="auto"/>
                                    <w:left w:val="none" w:sz="0" w:space="0" w:color="auto"/>
                                    <w:bottom w:val="none" w:sz="0" w:space="0" w:color="auto"/>
                                    <w:right w:val="none" w:sz="0" w:space="0" w:color="auto"/>
                                  </w:divBdr>
                                </w:div>
                                <w:div w:id="7103005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762589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99751568">
              <w:marLeft w:val="0"/>
              <w:marRight w:val="0"/>
              <w:marTop w:val="225"/>
              <w:marBottom w:val="225"/>
              <w:divBdr>
                <w:top w:val="none" w:sz="0" w:space="0" w:color="auto"/>
                <w:left w:val="none" w:sz="0" w:space="0" w:color="auto"/>
                <w:bottom w:val="none" w:sz="0" w:space="0" w:color="auto"/>
                <w:right w:val="none" w:sz="0" w:space="0" w:color="auto"/>
              </w:divBdr>
            </w:div>
            <w:div w:id="34744907">
              <w:marLeft w:val="0"/>
              <w:marRight w:val="0"/>
              <w:marTop w:val="225"/>
              <w:marBottom w:val="225"/>
              <w:divBdr>
                <w:top w:val="none" w:sz="0" w:space="0" w:color="auto"/>
                <w:left w:val="none" w:sz="0" w:space="0" w:color="auto"/>
                <w:bottom w:val="none" w:sz="0" w:space="0" w:color="auto"/>
                <w:right w:val="none" w:sz="0" w:space="0" w:color="auto"/>
              </w:divBdr>
            </w:div>
            <w:div w:id="203449484">
              <w:marLeft w:val="0"/>
              <w:marRight w:val="0"/>
              <w:marTop w:val="225"/>
              <w:marBottom w:val="225"/>
              <w:divBdr>
                <w:top w:val="none" w:sz="0" w:space="0" w:color="auto"/>
                <w:left w:val="none" w:sz="0" w:space="0" w:color="auto"/>
                <w:bottom w:val="none" w:sz="0" w:space="0" w:color="auto"/>
                <w:right w:val="none" w:sz="0" w:space="0" w:color="auto"/>
              </w:divBdr>
            </w:div>
            <w:div w:id="8989699">
              <w:marLeft w:val="0"/>
              <w:marRight w:val="0"/>
              <w:marTop w:val="225"/>
              <w:marBottom w:val="225"/>
              <w:divBdr>
                <w:top w:val="none" w:sz="0" w:space="0" w:color="auto"/>
                <w:left w:val="none" w:sz="0" w:space="0" w:color="auto"/>
                <w:bottom w:val="none" w:sz="0" w:space="0" w:color="auto"/>
                <w:right w:val="none" w:sz="0" w:space="0" w:color="auto"/>
              </w:divBdr>
            </w:div>
            <w:div w:id="1076438804">
              <w:marLeft w:val="0"/>
              <w:marRight w:val="0"/>
              <w:marTop w:val="225"/>
              <w:marBottom w:val="225"/>
              <w:divBdr>
                <w:top w:val="none" w:sz="0" w:space="0" w:color="auto"/>
                <w:left w:val="none" w:sz="0" w:space="0" w:color="auto"/>
                <w:bottom w:val="none" w:sz="0" w:space="0" w:color="auto"/>
                <w:right w:val="none" w:sz="0" w:space="0" w:color="auto"/>
              </w:divBdr>
            </w:div>
            <w:div w:id="2127961437">
              <w:marLeft w:val="0"/>
              <w:marRight w:val="0"/>
              <w:marTop w:val="225"/>
              <w:marBottom w:val="225"/>
              <w:divBdr>
                <w:top w:val="none" w:sz="0" w:space="0" w:color="auto"/>
                <w:left w:val="none" w:sz="0" w:space="0" w:color="auto"/>
                <w:bottom w:val="none" w:sz="0" w:space="0" w:color="auto"/>
                <w:right w:val="none" w:sz="0" w:space="0" w:color="auto"/>
              </w:divBdr>
            </w:div>
            <w:div w:id="33623886">
              <w:marLeft w:val="0"/>
              <w:marRight w:val="0"/>
              <w:marTop w:val="225"/>
              <w:marBottom w:val="225"/>
              <w:divBdr>
                <w:top w:val="none" w:sz="0" w:space="0" w:color="auto"/>
                <w:left w:val="none" w:sz="0" w:space="0" w:color="auto"/>
                <w:bottom w:val="none" w:sz="0" w:space="0" w:color="auto"/>
                <w:right w:val="none" w:sz="0" w:space="0" w:color="auto"/>
              </w:divBdr>
            </w:div>
            <w:div w:id="651911694">
              <w:marLeft w:val="0"/>
              <w:marRight w:val="0"/>
              <w:marTop w:val="225"/>
              <w:marBottom w:val="225"/>
              <w:divBdr>
                <w:top w:val="none" w:sz="0" w:space="0" w:color="auto"/>
                <w:left w:val="none" w:sz="0" w:space="0" w:color="auto"/>
                <w:bottom w:val="none" w:sz="0" w:space="0" w:color="auto"/>
                <w:right w:val="none" w:sz="0" w:space="0" w:color="auto"/>
              </w:divBdr>
            </w:div>
            <w:div w:id="11433539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nbin.ru/terms/greenhouse-gases?yclid=1012828067716957740" TargetMode="External"/><Relationship Id="rId13" Type="http://schemas.openxmlformats.org/officeDocument/2006/relationships/hyperlink" Target="https://cleanbin.ru/terms/greenhouse-gases?yclid=1012828067716957740" TargetMode="External"/><Relationship Id="rId18" Type="http://schemas.openxmlformats.org/officeDocument/2006/relationships/hyperlink" Target="https://cleanbin.ru/terms/greenhouse-gases?yclid=1012828067716957740" TargetMode="External"/><Relationship Id="rId26" Type="http://schemas.openxmlformats.org/officeDocument/2006/relationships/hyperlink" Target="https://cleanbin.ru/problems/ozone-layer-destruction" TargetMode="External"/><Relationship Id="rId3" Type="http://schemas.openxmlformats.org/officeDocument/2006/relationships/settings" Target="settings.xml"/><Relationship Id="rId21" Type="http://schemas.openxmlformats.org/officeDocument/2006/relationships/hyperlink" Target="https://cleanbin.ru/terms/greenhouse-gases?yclid=1012828067716957740" TargetMode="External"/><Relationship Id="rId34" Type="http://schemas.openxmlformats.org/officeDocument/2006/relationships/theme" Target="theme/theme1.xml"/><Relationship Id="rId7" Type="http://schemas.openxmlformats.org/officeDocument/2006/relationships/hyperlink" Target="https://cleanbin.ru/terms/greenhouse-gases?yclid=1012828067716957740" TargetMode="External"/><Relationship Id="rId12" Type="http://schemas.openxmlformats.org/officeDocument/2006/relationships/hyperlink" Target="https://cleanbin.ru/terms/greenhouse-gases?yclid=1012828067716957740" TargetMode="External"/><Relationship Id="rId17" Type="http://schemas.openxmlformats.org/officeDocument/2006/relationships/hyperlink" Target="https://cleanbin.ru/terms/greenhouse-gases?yclid=1012828067716957740"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eanbin.ru/terms/greenhouse-gases?yclid=1012828067716957740" TargetMode="External"/><Relationship Id="rId20" Type="http://schemas.openxmlformats.org/officeDocument/2006/relationships/hyperlink" Target="https://cleanbin.ru/terms/greenhouse-gases?yclid=1012828067716957740" TargetMode="External"/><Relationship Id="rId29" Type="http://schemas.openxmlformats.org/officeDocument/2006/relationships/hyperlink" Target="https://cleanbin.ru/problems/felling" TargetMode="External"/><Relationship Id="rId1" Type="http://schemas.openxmlformats.org/officeDocument/2006/relationships/numbering" Target="numbering.xml"/><Relationship Id="rId6" Type="http://schemas.openxmlformats.org/officeDocument/2006/relationships/hyperlink" Target="https://cleanbin.ru/terms/greenhouse-gases?yclid=1012828067716957740" TargetMode="External"/><Relationship Id="rId11" Type="http://schemas.openxmlformats.org/officeDocument/2006/relationships/hyperlink" Target="https://cleanbin.ru/terms/greenhouse-gases?yclid=1012828067716957740" TargetMode="External"/><Relationship Id="rId24" Type="http://schemas.openxmlformats.org/officeDocument/2006/relationships/hyperlink" Target="https://cleanbin.ru/law/pdk" TargetMode="External"/><Relationship Id="rId32" Type="http://schemas.openxmlformats.org/officeDocument/2006/relationships/hyperlink" Target="https://cleanbin.ru/problems/global-warming" TargetMode="External"/><Relationship Id="rId5" Type="http://schemas.openxmlformats.org/officeDocument/2006/relationships/hyperlink" Target="https://cleanbin.ru/terms/greenhouse-gases?yclid=1012828067716957740" TargetMode="External"/><Relationship Id="rId15" Type="http://schemas.openxmlformats.org/officeDocument/2006/relationships/hyperlink" Target="https://cleanbin.ru/terms/greenhouse-gases?yclid=1012828067716957740" TargetMode="External"/><Relationship Id="rId23" Type="http://schemas.openxmlformats.org/officeDocument/2006/relationships/hyperlink" Target="https://cleanbin.ru/terms/ozone-layer" TargetMode="External"/><Relationship Id="rId28" Type="http://schemas.openxmlformats.org/officeDocument/2006/relationships/image" Target="media/image4.jpeg"/><Relationship Id="rId10" Type="http://schemas.openxmlformats.org/officeDocument/2006/relationships/hyperlink" Target="https://cleanbin.ru/terms/greenhouse-gases?yclid=1012828067716957740" TargetMode="External"/><Relationship Id="rId19" Type="http://schemas.openxmlformats.org/officeDocument/2006/relationships/hyperlink" Target="https://cleanbin.ru/terms/greenhouse-gases?yclid=1012828067716957740"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cleanbin.ru/terms/greenhouse-gases?yclid=1012828067716957740" TargetMode="External"/><Relationship Id="rId14" Type="http://schemas.openxmlformats.org/officeDocument/2006/relationships/hyperlink" Target="https://cleanbin.ru/terms/greenhouse-gases?yclid=1012828067716957740" TargetMode="External"/><Relationship Id="rId22" Type="http://schemas.openxmlformats.org/officeDocument/2006/relationships/image" Target="media/image1.jpeg"/><Relationship Id="rId27" Type="http://schemas.openxmlformats.org/officeDocument/2006/relationships/image" Target="media/image3.jpeg"/><Relationship Id="rId30" Type="http://schemas.openxmlformats.org/officeDocument/2006/relationships/hyperlink" Target="https://cleanbin.ru/terms/garb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1584</Words>
  <Characters>9035</Characters>
  <Application>Microsoft Office Word</Application>
  <DocSecurity>0</DocSecurity>
  <Lines>75</Lines>
  <Paragraphs>21</Paragraphs>
  <ScaleCrop>false</ScaleCrop>
  <Company>SPecialiST RePack</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Amanaliev Mars</dc:creator>
  <cp:keywords/>
  <dc:description/>
  <cp:lastModifiedBy>user</cp:lastModifiedBy>
  <cp:revision>2</cp:revision>
  <dcterms:created xsi:type="dcterms:W3CDTF">2020-03-05T03:42:00Z</dcterms:created>
  <dcterms:modified xsi:type="dcterms:W3CDTF">2020-03-05T04:19:00Z</dcterms:modified>
</cp:coreProperties>
</file>